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CD0B" w14:textId="37CAB8B8" w:rsidR="00D853DE" w:rsidRPr="001D5BCA" w:rsidRDefault="00D853DE" w:rsidP="001D5BCA">
      <w:pPr>
        <w:widowControl/>
        <w:ind w:left="284" w:hanging="284"/>
        <w:jc w:val="center"/>
        <w:rPr>
          <w:b/>
          <w:bCs/>
          <w:sz w:val="28"/>
          <w:szCs w:val="28"/>
        </w:rPr>
      </w:pPr>
      <w:r w:rsidRPr="001D5BCA">
        <w:rPr>
          <w:b/>
          <w:bCs/>
          <w:sz w:val="28"/>
          <w:szCs w:val="28"/>
        </w:rPr>
        <w:t xml:space="preserve">Zasady przeprowadzenia zebrania konsultacyjnego mieszkańców Gminy Suchy Las </w:t>
      </w:r>
      <w:r w:rsidR="001D5BCA" w:rsidRPr="001D5BCA">
        <w:rPr>
          <w:b/>
          <w:bCs/>
          <w:sz w:val="28"/>
          <w:szCs w:val="28"/>
        </w:rPr>
        <w:br/>
      </w:r>
      <w:r w:rsidRPr="001D5BCA">
        <w:rPr>
          <w:b/>
          <w:bCs/>
          <w:sz w:val="28"/>
          <w:szCs w:val="28"/>
        </w:rPr>
        <w:t xml:space="preserve">w dniu 28 września 2020 r. w sprawie projektu zmiany Studium uwarunkowań </w:t>
      </w:r>
      <w:r w:rsidR="001D5BCA" w:rsidRPr="001D5BCA">
        <w:rPr>
          <w:b/>
          <w:bCs/>
          <w:sz w:val="28"/>
          <w:szCs w:val="28"/>
        </w:rPr>
        <w:br/>
      </w:r>
      <w:r w:rsidRPr="001D5BCA">
        <w:rPr>
          <w:b/>
          <w:bCs/>
          <w:sz w:val="28"/>
          <w:szCs w:val="28"/>
        </w:rPr>
        <w:t>i kierunków zagospodarowania przestrzennego Gminy Suchy Las</w:t>
      </w:r>
    </w:p>
    <w:p w14:paraId="4537302E" w14:textId="77777777" w:rsidR="00D853DE" w:rsidRPr="001D5BCA" w:rsidRDefault="00D853DE" w:rsidP="00D853DE">
      <w:pPr>
        <w:pStyle w:val="Akapitzlist"/>
        <w:widowControl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E20540D" w14:textId="4C7C5A00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Zespół ds. konsultacji zdecydował o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zastosowaniu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poniższych zasad z uwagi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na obowiązujący od dnia 20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.03.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2020 r. na terenie RP stan epidemii wprowadzony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na podstawie rozporządzenia Ministra Zdrowia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 który jest</w:t>
      </w:r>
      <w:r w:rsidR="008F281F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związany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br/>
      </w:r>
      <w:r w:rsidR="008F281F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 zakażeniami wirusem SARS-CoV-2 (COVID-19)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. Osoby biorące 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osobisty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udział w zebraniu zobowiązane są do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przestrzegania zaleceń i wytycznych Głównego Inspektora Sanitarnego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oraz rozporządzenia Rady Ministrów z dnia 7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.08.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2020 r. w sprawie ustanowienia określonych ograniczeń, nakazów i zakazów w związku z wystąpieniem stanu epidemii. Do najważniejszych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obowiązków osób uczestniczących w zebraniu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należą:   </w:t>
      </w:r>
    </w:p>
    <w:p w14:paraId="7E2C4B5E" w14:textId="307100D3" w:rsidR="00D853DE" w:rsidRPr="001D5BCA" w:rsidRDefault="00D853DE" w:rsidP="00D853DE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-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zakrywanie ust i nosa maseczką,</w:t>
      </w:r>
    </w:p>
    <w:p w14:paraId="7564CFF8" w14:textId="1A42E1C5" w:rsidR="00B73665" w:rsidRPr="001D5BCA" w:rsidRDefault="00D853DE" w:rsidP="00B73665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-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zachowanie minimalnego dystansu pomiędzy osobami wynoszącego 1,5 m,</w:t>
      </w:r>
    </w:p>
    <w:p w14:paraId="664FDEEF" w14:textId="775757CA" w:rsidR="00ED2456" w:rsidRPr="001D5BCA" w:rsidRDefault="00D853DE" w:rsidP="00B73665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-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dezynfekcja rąk.</w:t>
      </w:r>
    </w:p>
    <w:p w14:paraId="6CCFE767" w14:textId="0B042568" w:rsidR="001B3494" w:rsidRPr="001D5BCA" w:rsidRDefault="001B3494" w:rsidP="001B3494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Sali Widowiskowej CKiBP w Suchym Lesie przy ul. Szkolnej 16 obowiązuje limit uczestników wydarzenia wynoszący 150 osób. </w:t>
      </w:r>
    </w:p>
    <w:p w14:paraId="7A4D950C" w14:textId="1F80E19D" w:rsidR="00ED2456" w:rsidRPr="001D5BCA" w:rsidRDefault="00ED2456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Przewodniczącym zebrania jest Przewodniczący Zespołu ds. konsultacji. </w:t>
      </w:r>
    </w:p>
    <w:p w14:paraId="69F83ACF" w14:textId="59957DAE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Uprawnieni do udziału w zebraniu są stali mieszkańcy Gminy Suchy Las, posiadający czynne prawo wyborcze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br/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do rady gminy, którzy uprzednio zapisali się na listę osób 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mających zamiar osobiście wziąć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udział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zebraniu, którą prowadzili Sołtysi/ Przewodniczący Zarządów Osiedli z terenu Gminy lub 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osoby biorące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udział w zebraniu w formie zdalnej (on – line)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które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następnie przyby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ły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osobiście, aby wziąć udział w głosowaniu. </w:t>
      </w:r>
    </w:p>
    <w:p w14:paraId="7B6ACE26" w14:textId="10A7B4EA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Osoby biorące udział w zebraniu osobiście, które uprzednio zgłosiły zamiar udziału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zebraniu podpisują się na liście osób uprawnionych do głosowania oraz otrzymują kartę do głosowania. Każdy uczestnik zebrania otrzymuje tylko jedną kartę do głosowania. </w:t>
      </w:r>
    </w:p>
    <w:p w14:paraId="0DC8A29D" w14:textId="42053003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Osoby biorą</w:t>
      </w:r>
      <w:r w:rsidR="00A441D4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ce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udział w zebraniu w formie zdalnej (on – line), które przybyły na zebranie osobiście, aby zagłosować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są dopisywane na liście, o której mowa w pkt </w:t>
      </w:r>
      <w:r w:rsidR="00A441D4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4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i 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otrzymują kartę do głosowania. </w:t>
      </w:r>
    </w:p>
    <w:p w14:paraId="4B7385E9" w14:textId="783E2896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Uczestnicy zebrania pragnący zabrać głos wpisują się na listę mówców. Podczas obrad można zabrać głos jeden raz. Czas wypowiedzi nie może przekraczać 3 minut. Głosu udziela wyłącznie przewodniczący zebrania. Ograniczenie czasu i ilości wypowiedzi nie dotyczy członków 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espołu 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ds.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konsul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tacji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i osób przedstawiających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projekt zmian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y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Studium.</w:t>
      </w:r>
    </w:p>
    <w:p w14:paraId="149531C3" w14:textId="5C0FBF53" w:rsidR="005C09ED" w:rsidRPr="001D5BCA" w:rsidRDefault="005C09ED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Po osobach, które osobiście przybyły na zebranie konsultacyjne głos będą mogły zabrać osoby biorące udział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br/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zebraniu w formie zdalnej. </w:t>
      </w:r>
    </w:p>
    <w:p w14:paraId="29E50A19" w14:textId="570C3ACF" w:rsidR="00D853DE" w:rsidRPr="001D5BCA" w:rsidRDefault="00D853DE" w:rsidP="00D853DE">
      <w:pPr>
        <w:pStyle w:val="Akapitzlis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 wyczerpaniu listy mówców</w:t>
      </w:r>
      <w:r w:rsidR="00B73665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 zabraniu głosu przez osoby, które zdalnie uczestniczyły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zebraniu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możliwe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br/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jest jednorazowe zabranie głosu nawiązującego do wypowiedzi poprzedników </w:t>
      </w:r>
      <w:r w:rsidRPr="001D5BC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/>
        </w:rPr>
        <w:t>(ad vocem)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.  </w:t>
      </w:r>
    </w:p>
    <w:p w14:paraId="52C11B60" w14:textId="6A3E6937" w:rsidR="00D853DE" w:rsidRPr="001D5BCA" w:rsidRDefault="00D853DE" w:rsidP="001B3494">
      <w:pPr>
        <w:pStyle w:val="Akapitzlist"/>
        <w:widowControl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Głosowanie odbywa się poprzez wrzucenie do urny wypełnionej karty do głosowania, którą uczestnik zebrania otrzymał podczas podpisywania listy. Głosowanie odbywa się na zakończenie zebrania</w:t>
      </w:r>
      <w:r w:rsidR="001B3494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i </w:t>
      </w:r>
      <w:r w:rsidR="001B3494" w:rsidRPr="001D5BC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będzie trwać do godz. 20:00</w:t>
      </w:r>
      <w:r w:rsidR="001B3494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. </w:t>
      </w:r>
    </w:p>
    <w:p w14:paraId="0CA6CC27" w14:textId="45C628EE" w:rsidR="002C71E8" w:rsidRPr="001D5BCA" w:rsidRDefault="002C71E8" w:rsidP="00ED2456">
      <w:pPr>
        <w:pStyle w:val="Akapitzlist"/>
        <w:widowControl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W celu oddania ważnego głosu, należy postawić znak „X” wyłącznie w jednej kratce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prz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y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pyta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niu nr 1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. W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pytaniu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br/>
        <w:t>nr 1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postawienie znaku „X” 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przy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dwóch kratkach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lub w ogóle jego niepostawienie oznaczać będzie nieważność głosu.  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Pytanie nr 2 ma wyłącznie charakter informacyjny. </w:t>
      </w:r>
    </w:p>
    <w:p w14:paraId="554417DA" w14:textId="320335EC" w:rsidR="00D853DE" w:rsidRPr="001D5BCA" w:rsidRDefault="00D853DE" w:rsidP="004A00DE">
      <w:pPr>
        <w:pStyle w:val="Akapitzlist"/>
        <w:widowControl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W celu obliczenia wyników głosowania powołuje się 3</w:t>
      </w:r>
      <w:r w:rsidR="005C09ED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osobową komisję skrutacyjną</w:t>
      </w:r>
      <w:r w:rsid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(2 członków spośród uczestników zebrania oraz 1 członek spośród 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espołu</w:t>
      </w:r>
      <w:r w:rsidR="00ED2456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ds. konsultacji</w:t>
      </w: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). Do obowiązków komisji skrutacyjnej należy:</w:t>
      </w:r>
    </w:p>
    <w:p w14:paraId="3053E834" w14:textId="7804DFE8" w:rsidR="00D853DE" w:rsidRPr="001D5BCA" w:rsidRDefault="005C09ED" w:rsidP="005C09ED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- </w:t>
      </w:r>
      <w:r w:rsidR="00D853DE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sprawdzenie urny wyborczej,</w:t>
      </w:r>
    </w:p>
    <w:p w14:paraId="1DFFDCD9" w14:textId="456FBB22" w:rsidR="00D853DE" w:rsidRPr="001D5BCA" w:rsidRDefault="005C09ED" w:rsidP="005C09ED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- </w:t>
      </w:r>
      <w:r w:rsidR="00D853DE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zebranie kart do głosowania do urny,</w:t>
      </w:r>
    </w:p>
    <w:p w14:paraId="7BC82F05" w14:textId="20063538" w:rsidR="00D853DE" w:rsidRPr="001D5BCA" w:rsidRDefault="005C09ED" w:rsidP="005C09ED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- </w:t>
      </w:r>
      <w:r w:rsidR="00D853DE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ustalenie wyników głosowania,</w:t>
      </w:r>
    </w:p>
    <w:p w14:paraId="49C0C9E1" w14:textId="2272A009" w:rsidR="00D853DE" w:rsidRPr="001D5BCA" w:rsidRDefault="005C09ED" w:rsidP="005C09ED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- </w:t>
      </w:r>
      <w:r w:rsidR="00D853DE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sporządzenie protokołu głosowania,</w:t>
      </w:r>
    </w:p>
    <w:p w14:paraId="5E8390DF" w14:textId="709DABC0" w:rsidR="001D5BCA" w:rsidRPr="001D5BCA" w:rsidRDefault="005C09ED" w:rsidP="001D5BCA">
      <w:pPr>
        <w:pStyle w:val="Akapitzlist"/>
        <w:widowControl/>
        <w:spacing w:line="276" w:lineRule="auto"/>
        <w:ind w:left="284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- </w:t>
      </w:r>
      <w:r w:rsidR="00D853DE"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odczytanie protokołu głosowania.  </w:t>
      </w:r>
    </w:p>
    <w:p w14:paraId="2BCA652D" w14:textId="6E480325" w:rsidR="004A00DE" w:rsidRPr="001D5BCA" w:rsidRDefault="004A00DE" w:rsidP="004A00DE">
      <w:pPr>
        <w:pStyle w:val="Akapitzlist"/>
        <w:widowControl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1D5BC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Wyniki konsultacji zostaną podane do publicznej wiadomości na stronie internetowej Gminy Suchy Las oraz w BIP. </w:t>
      </w:r>
    </w:p>
    <w:p w14:paraId="4C64536F" w14:textId="77777777" w:rsidR="00115333" w:rsidRPr="001D5BCA" w:rsidRDefault="001D5BCA">
      <w:pPr>
        <w:rPr>
          <w:sz w:val="22"/>
          <w:szCs w:val="22"/>
        </w:rPr>
      </w:pPr>
    </w:p>
    <w:sectPr w:rsidR="00115333" w:rsidRPr="001D5BCA" w:rsidSect="001D5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 w15:restartNumberingAfterBreak="0">
    <w:nsid w:val="68D27F00"/>
    <w:multiLevelType w:val="hybridMultilevel"/>
    <w:tmpl w:val="FEB4D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56"/>
    <w:rsid w:val="000B6D15"/>
    <w:rsid w:val="001B3494"/>
    <w:rsid w:val="001D5BCA"/>
    <w:rsid w:val="00250F62"/>
    <w:rsid w:val="002C71E8"/>
    <w:rsid w:val="004A00DE"/>
    <w:rsid w:val="004E1F98"/>
    <w:rsid w:val="005C09ED"/>
    <w:rsid w:val="008F281F"/>
    <w:rsid w:val="00A441D4"/>
    <w:rsid w:val="00B73665"/>
    <w:rsid w:val="00D84153"/>
    <w:rsid w:val="00D853DE"/>
    <w:rsid w:val="00E15156"/>
    <w:rsid w:val="00E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36F4"/>
  <w15:chartTrackingRefBased/>
  <w15:docId w15:val="{E550C419-3DDC-460B-911C-A36D90B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3D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3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853DE"/>
    <w:rPr>
      <w:rFonts w:cs="Times New Roman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853DE"/>
    <w:pPr>
      <w:shd w:val="clear" w:color="auto" w:fill="FFFFFF"/>
      <w:spacing w:before="540" w:after="180" w:line="370" w:lineRule="exact"/>
      <w:ind w:hanging="360"/>
      <w:jc w:val="both"/>
    </w:pPr>
    <w:rPr>
      <w:rFonts w:asciiTheme="minorHAnsi" w:eastAsiaTheme="minorHAnsi" w:hAnsiTheme="minorHAnsi"/>
      <w:color w:val="auto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1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1E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Kołodziejczak</dc:creator>
  <cp:keywords/>
  <dc:description/>
  <cp:lastModifiedBy>Marcin Kołodziejczak</cp:lastModifiedBy>
  <cp:revision>13</cp:revision>
  <cp:lastPrinted>2020-08-19T10:23:00Z</cp:lastPrinted>
  <dcterms:created xsi:type="dcterms:W3CDTF">2020-08-19T09:46:00Z</dcterms:created>
  <dcterms:modified xsi:type="dcterms:W3CDTF">2020-08-25T10:46:00Z</dcterms:modified>
</cp:coreProperties>
</file>