
<file path=[Content_Types].xml><?xml version="1.0" encoding="utf-8"?>
<Types xmlns="http://schemas.openxmlformats.org/package/2006/content-types">
  <Default Extension="bin" ContentType="application/vnd.openxmlformats-officedocument.oleObject"/>
  <Default Extension="bmp" ContentType="image/bmp"/>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F2CE" w14:textId="2AEF704E" w:rsidR="00F474BF" w:rsidRPr="005A7EC7" w:rsidRDefault="00F474BF" w:rsidP="00974DB8">
      <w:pPr>
        <w:spacing w:after="0" w:line="240" w:lineRule="auto"/>
        <w:rPr>
          <w:rFonts w:cs="Arial"/>
        </w:rPr>
      </w:pPr>
      <w:r w:rsidRPr="005A7EC7">
        <w:rPr>
          <w:rFonts w:cs="Arial"/>
          <w:b/>
          <w:bCs/>
        </w:rPr>
        <w:t>Nr sprawy:</w:t>
      </w:r>
      <w:r w:rsidRPr="005A7EC7">
        <w:rPr>
          <w:rFonts w:cs="Arial"/>
          <w:b/>
          <w:bCs/>
          <w:vanish/>
        </w:rPr>
        <w:t>&lt;el:nr_sprawy /&gt;</w:t>
      </w:r>
      <w:r w:rsidR="005A7EC7" w:rsidRPr="005A7EC7">
        <w:rPr>
          <w:rFonts w:cs="Arial"/>
          <w:b/>
          <w:bCs/>
          <w:vanish/>
        </w:rPr>
        <w:t>$##</w:t>
      </w:r>
      <w:r w:rsidR="005A7EC7">
        <w:rPr>
          <w:rFonts w:cs="Arial"/>
          <w:b/>
          <w:bCs/>
        </w:rPr>
        <w:t>PG.0541.5.2022</w:t>
      </w:r>
      <w:r w:rsidR="005A7EC7" w:rsidRPr="005A7EC7">
        <w:rPr>
          <w:rFonts w:cs="Arial"/>
          <w:b/>
          <w:bCs/>
          <w:vanish/>
        </w:rPr>
        <w:t>##$</w:t>
      </w:r>
      <w:r w:rsidRPr="005A7EC7">
        <w:rPr>
          <w:rFonts w:cs="Arial"/>
        </w:rPr>
        <w:tab/>
      </w:r>
      <w:r w:rsidRPr="005A7EC7">
        <w:rPr>
          <w:rFonts w:cs="Arial"/>
        </w:rPr>
        <w:tab/>
      </w:r>
      <w:r w:rsidRPr="005A7EC7">
        <w:rPr>
          <w:rFonts w:cs="Arial"/>
        </w:rPr>
        <w:tab/>
      </w:r>
      <w:r w:rsidRPr="005A7EC7">
        <w:rPr>
          <w:rFonts w:cs="Arial"/>
        </w:rPr>
        <w:tab/>
      </w:r>
      <w:r w:rsidRPr="005A7EC7">
        <w:rPr>
          <w:rFonts w:cs="Arial"/>
        </w:rPr>
        <w:tab/>
      </w:r>
      <w:r w:rsidRPr="005A7EC7">
        <w:rPr>
          <w:rFonts w:cs="Arial"/>
        </w:rPr>
        <w:tab/>
      </w:r>
      <w:r w:rsidRPr="005A7EC7">
        <w:rPr>
          <w:rFonts w:cs="Arial"/>
        </w:rPr>
        <w:tab/>
        <w:t xml:space="preserve">Suchy Las: </w:t>
      </w:r>
      <w:r w:rsidRPr="005A7EC7">
        <w:rPr>
          <w:rFonts w:cs="Arial"/>
          <w:vanish/>
        </w:rPr>
        <w:t>&lt;el:data /&gt;</w:t>
      </w:r>
      <w:r w:rsidR="005A7EC7" w:rsidRPr="005A7EC7">
        <w:rPr>
          <w:rFonts w:cs="Arial"/>
          <w:vanish/>
        </w:rPr>
        <w:t>$##</w:t>
      </w:r>
      <w:r w:rsidR="005A7EC7">
        <w:rPr>
          <w:rFonts w:cs="Arial"/>
        </w:rPr>
        <w:t>1</w:t>
      </w:r>
      <w:r w:rsidR="00FB0C0A">
        <w:rPr>
          <w:rFonts w:cs="Arial"/>
        </w:rPr>
        <w:t>7</w:t>
      </w:r>
      <w:r w:rsidR="005A7EC7">
        <w:rPr>
          <w:rFonts w:cs="Arial"/>
        </w:rPr>
        <w:t>.01.2023</w:t>
      </w:r>
      <w:r w:rsidR="005A7EC7" w:rsidRPr="005A7EC7">
        <w:rPr>
          <w:rFonts w:cs="Arial"/>
          <w:vanish/>
        </w:rPr>
        <w:t>##$</w:t>
      </w:r>
      <w:r w:rsidRPr="005A7EC7">
        <w:rPr>
          <w:rFonts w:cs="Arial"/>
        </w:rPr>
        <w:t xml:space="preserve"> r.</w:t>
      </w:r>
    </w:p>
    <w:p w14:paraId="5356CA76" w14:textId="48766A57" w:rsidR="00F474BF" w:rsidRPr="005A7EC7" w:rsidRDefault="00F474BF" w:rsidP="00974DB8">
      <w:pPr>
        <w:spacing w:after="0" w:line="240" w:lineRule="auto"/>
        <w:rPr>
          <w:rFonts w:cs="Arial"/>
        </w:rPr>
      </w:pPr>
    </w:p>
    <w:p w14:paraId="1CECC2B1" w14:textId="77777777" w:rsidR="00974DB8" w:rsidRDefault="005A7EC7" w:rsidP="00974DB8">
      <w:pPr>
        <w:tabs>
          <w:tab w:val="left" w:pos="3952"/>
        </w:tabs>
        <w:spacing w:after="0" w:line="240" w:lineRule="auto"/>
        <w:jc w:val="right"/>
        <w:rPr>
          <w:rFonts w:cstheme="minorHAnsi"/>
          <w:b/>
          <w:bCs/>
        </w:rPr>
      </w:pPr>
      <w:r>
        <w:rPr>
          <w:rFonts w:cs="Arial"/>
          <w:noProof/>
        </w:rPr>
        <w:drawing>
          <wp:inline distT="0" distB="0" distL="0" distR="0" wp14:anchorId="581B0B54" wp14:editId="20C71FF7">
            <wp:extent cx="1371599" cy="304800"/>
            <wp:effectExtent l="0" t="0" r="635" b="0"/>
            <wp:docPr id="1" name="Obraz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74107" cy="305357"/>
                    </a:xfrm>
                    <a:prstGeom prst="rect">
                      <a:avLst/>
                    </a:prstGeom>
                  </pic:spPr>
                </pic:pic>
              </a:graphicData>
            </a:graphic>
          </wp:inline>
        </w:drawing>
      </w:r>
      <w:r w:rsidR="00974DB8" w:rsidRPr="00974DB8">
        <w:rPr>
          <w:rFonts w:cstheme="minorHAnsi"/>
          <w:b/>
          <w:bCs/>
        </w:rPr>
        <w:t xml:space="preserve"> </w:t>
      </w:r>
    </w:p>
    <w:p w14:paraId="12738B16" w14:textId="443AC036" w:rsidR="00974DB8" w:rsidRPr="006932A6" w:rsidRDefault="00974DB8" w:rsidP="00974DB8">
      <w:pPr>
        <w:tabs>
          <w:tab w:val="left" w:pos="3952"/>
        </w:tabs>
        <w:spacing w:after="0" w:line="240" w:lineRule="auto"/>
        <w:jc w:val="center"/>
        <w:rPr>
          <w:rFonts w:cstheme="minorHAnsi"/>
          <w:b/>
          <w:bCs/>
        </w:rPr>
      </w:pPr>
      <w:r w:rsidRPr="006932A6">
        <w:rPr>
          <w:rFonts w:cstheme="minorHAnsi"/>
          <w:b/>
          <w:bCs/>
        </w:rPr>
        <w:t>Zapytanie ofertowe</w:t>
      </w:r>
    </w:p>
    <w:p w14:paraId="75AB7FF7" w14:textId="107F3ED5" w:rsidR="00974DB8" w:rsidRDefault="00974DB8" w:rsidP="00974DB8">
      <w:pPr>
        <w:tabs>
          <w:tab w:val="left" w:pos="3952"/>
        </w:tabs>
        <w:spacing w:after="0" w:line="240" w:lineRule="auto"/>
        <w:jc w:val="center"/>
        <w:rPr>
          <w:rFonts w:cstheme="minorHAnsi"/>
          <w:b/>
          <w:bCs/>
        </w:rPr>
      </w:pPr>
      <w:r w:rsidRPr="006932A6">
        <w:rPr>
          <w:rFonts w:cstheme="minorHAnsi"/>
          <w:b/>
          <w:bCs/>
        </w:rPr>
        <w:t xml:space="preserve">dotyczące zrealizowania w gminie </w:t>
      </w:r>
      <w:r w:rsidR="000F1180">
        <w:rPr>
          <w:rFonts w:cstheme="minorHAnsi"/>
          <w:b/>
          <w:bCs/>
        </w:rPr>
        <w:t>S</w:t>
      </w:r>
      <w:r w:rsidRPr="006932A6">
        <w:rPr>
          <w:rFonts w:cstheme="minorHAnsi"/>
          <w:b/>
          <w:bCs/>
        </w:rPr>
        <w:t xml:space="preserve">uchy </w:t>
      </w:r>
      <w:r w:rsidR="000F1180">
        <w:rPr>
          <w:rFonts w:cstheme="minorHAnsi"/>
          <w:b/>
          <w:bCs/>
        </w:rPr>
        <w:t>L</w:t>
      </w:r>
      <w:r w:rsidRPr="006932A6">
        <w:rPr>
          <w:rFonts w:cstheme="minorHAnsi"/>
          <w:b/>
          <w:bCs/>
        </w:rPr>
        <w:t>as zadania pod nazwą</w:t>
      </w:r>
      <w:r>
        <w:rPr>
          <w:rFonts w:cstheme="minorHAnsi"/>
          <w:b/>
          <w:bCs/>
        </w:rPr>
        <w:t>:</w:t>
      </w:r>
    </w:p>
    <w:p w14:paraId="4F5910AE" w14:textId="090CD5F2" w:rsidR="00974DB8" w:rsidRPr="006932A6" w:rsidRDefault="00974DB8" w:rsidP="00974DB8">
      <w:pPr>
        <w:tabs>
          <w:tab w:val="left" w:pos="3952"/>
        </w:tabs>
        <w:spacing w:after="0" w:line="240" w:lineRule="auto"/>
        <w:jc w:val="center"/>
        <w:rPr>
          <w:rFonts w:cstheme="minorHAnsi"/>
          <w:b/>
          <w:bCs/>
        </w:rPr>
      </w:pPr>
      <w:r w:rsidRPr="006932A6">
        <w:rPr>
          <w:rFonts w:cstheme="minorHAnsi"/>
          <w:b/>
          <w:bCs/>
        </w:rPr>
        <w:t xml:space="preserve"> </w:t>
      </w:r>
      <w:r>
        <w:rPr>
          <w:rFonts w:cstheme="minorHAnsi"/>
          <w:b/>
          <w:bCs/>
        </w:rPr>
        <w:t>S</w:t>
      </w:r>
      <w:r w:rsidRPr="006932A6">
        <w:rPr>
          <w:rFonts w:cstheme="minorHAnsi"/>
          <w:b/>
          <w:bCs/>
        </w:rPr>
        <w:t xml:space="preserve">ystem do obsługi Karty Mieszkańca </w:t>
      </w:r>
      <w:proofErr w:type="spellStart"/>
      <w:r w:rsidR="000F1180">
        <w:rPr>
          <w:rFonts w:cstheme="minorHAnsi"/>
          <w:b/>
          <w:bCs/>
        </w:rPr>
        <w:t>SL</w:t>
      </w:r>
      <w:r w:rsidRPr="006932A6">
        <w:rPr>
          <w:rFonts w:cstheme="minorHAnsi"/>
          <w:b/>
          <w:bCs/>
        </w:rPr>
        <w:t>jestemstąd</w:t>
      </w:r>
      <w:proofErr w:type="spellEnd"/>
    </w:p>
    <w:p w14:paraId="26E1B70F" w14:textId="77777777" w:rsidR="00974DB8" w:rsidRPr="00CD405B" w:rsidRDefault="00974DB8" w:rsidP="00974DB8">
      <w:pPr>
        <w:spacing w:after="0" w:line="240" w:lineRule="auto"/>
        <w:rPr>
          <w:rFonts w:cstheme="minorHAnsi"/>
        </w:rPr>
      </w:pPr>
    </w:p>
    <w:p w14:paraId="5D567DD4" w14:textId="77777777" w:rsidR="00974DB8" w:rsidRPr="00CD405B" w:rsidRDefault="00974DB8" w:rsidP="00974DB8">
      <w:pPr>
        <w:tabs>
          <w:tab w:val="left" w:pos="8165"/>
        </w:tabs>
        <w:spacing w:after="0" w:line="240" w:lineRule="auto"/>
        <w:rPr>
          <w:rFonts w:cstheme="minorHAnsi"/>
        </w:rPr>
      </w:pPr>
      <w:r w:rsidRPr="00CD405B">
        <w:rPr>
          <w:rFonts w:cstheme="minorHAnsi"/>
        </w:rPr>
        <w:t>Zamawiający: Gmina Suchy Las</w:t>
      </w:r>
      <w:r>
        <w:rPr>
          <w:rFonts w:cstheme="minorHAnsi"/>
        </w:rPr>
        <w:t xml:space="preserve">; </w:t>
      </w:r>
      <w:r w:rsidRPr="00CD405B">
        <w:rPr>
          <w:rFonts w:cstheme="minorHAnsi"/>
        </w:rPr>
        <w:t>Adres: ul. Szkolna 13, 62-002 Suchy Las</w:t>
      </w:r>
    </w:p>
    <w:p w14:paraId="5A2604A2" w14:textId="77777777" w:rsidR="00974DB8" w:rsidRPr="00CD405B" w:rsidRDefault="00974DB8" w:rsidP="00974DB8">
      <w:pPr>
        <w:tabs>
          <w:tab w:val="left" w:pos="8165"/>
        </w:tabs>
        <w:spacing w:after="0" w:line="240" w:lineRule="auto"/>
        <w:rPr>
          <w:rFonts w:cstheme="minorHAnsi"/>
        </w:rPr>
      </w:pPr>
      <w:r w:rsidRPr="00CD405B">
        <w:rPr>
          <w:rFonts w:cstheme="minorHAnsi"/>
        </w:rPr>
        <w:t>NIP: 777-31-45-371</w:t>
      </w:r>
      <w:r>
        <w:rPr>
          <w:rFonts w:cstheme="minorHAnsi"/>
        </w:rPr>
        <w:t xml:space="preserve">; </w:t>
      </w:r>
      <w:r w:rsidRPr="00CD405B">
        <w:rPr>
          <w:rFonts w:cstheme="minorHAnsi"/>
        </w:rPr>
        <w:t>REGON: 631258508</w:t>
      </w:r>
    </w:p>
    <w:p w14:paraId="7F8C93CA" w14:textId="576C4905" w:rsidR="00974DB8" w:rsidRPr="00CD405B" w:rsidRDefault="00974DB8" w:rsidP="00974DB8">
      <w:pPr>
        <w:tabs>
          <w:tab w:val="left" w:pos="8165"/>
        </w:tabs>
        <w:spacing w:after="0" w:line="240" w:lineRule="auto"/>
        <w:rPr>
          <w:rFonts w:cstheme="minorHAnsi"/>
        </w:rPr>
      </w:pPr>
      <w:r w:rsidRPr="00CD405B">
        <w:rPr>
          <w:rFonts w:cstheme="minorHAnsi"/>
        </w:rPr>
        <w:t>Strona internetowa: www.suchylas.pl; BIP: http://bip.suchylas.pl</w:t>
      </w:r>
      <w:r>
        <w:rPr>
          <w:rFonts w:cstheme="minorHAnsi"/>
        </w:rPr>
        <w:t>;</w:t>
      </w:r>
      <w:r w:rsidRPr="006932A6">
        <w:rPr>
          <w:rFonts w:cstheme="minorHAnsi"/>
        </w:rPr>
        <w:t xml:space="preserve"> </w:t>
      </w:r>
    </w:p>
    <w:p w14:paraId="4F0E9D86" w14:textId="77777777" w:rsidR="00974DB8" w:rsidRPr="00CD405B" w:rsidRDefault="00974DB8" w:rsidP="00974DB8">
      <w:pPr>
        <w:tabs>
          <w:tab w:val="left" w:pos="8165"/>
        </w:tabs>
        <w:spacing w:after="0" w:line="240" w:lineRule="auto"/>
        <w:rPr>
          <w:rFonts w:cstheme="minorHAnsi"/>
        </w:rPr>
      </w:pPr>
      <w:r w:rsidRPr="00CD405B">
        <w:rPr>
          <w:rFonts w:cstheme="minorHAnsi"/>
        </w:rPr>
        <w:t>Kontakt w spawie zapytania</w:t>
      </w:r>
      <w:r>
        <w:rPr>
          <w:rFonts w:cstheme="minorHAnsi"/>
        </w:rPr>
        <w:t>:</w:t>
      </w:r>
      <w:r w:rsidRPr="00CD405B">
        <w:rPr>
          <w:rFonts w:cstheme="minorHAnsi"/>
        </w:rPr>
        <w:t xml:space="preserve"> e-mail: promocja@suchylas.pl; Telefon: 61 8 926 287; </w:t>
      </w:r>
    </w:p>
    <w:p w14:paraId="5A6B685D" w14:textId="77777777" w:rsidR="00974DB8" w:rsidRPr="00CD405B" w:rsidRDefault="00974DB8" w:rsidP="00974DB8">
      <w:pPr>
        <w:tabs>
          <w:tab w:val="left" w:pos="8165"/>
        </w:tabs>
        <w:spacing w:after="0" w:line="240" w:lineRule="auto"/>
        <w:rPr>
          <w:rFonts w:cstheme="minorHAnsi"/>
        </w:rPr>
      </w:pPr>
    </w:p>
    <w:p w14:paraId="658FA5B4" w14:textId="77777777" w:rsidR="00974DB8" w:rsidRDefault="00974DB8" w:rsidP="00974DB8">
      <w:pPr>
        <w:tabs>
          <w:tab w:val="left" w:pos="8165"/>
        </w:tabs>
        <w:spacing w:after="0" w:line="240" w:lineRule="auto"/>
        <w:rPr>
          <w:rFonts w:cstheme="minorHAnsi"/>
        </w:rPr>
      </w:pPr>
      <w:r w:rsidRPr="00CD405B">
        <w:rPr>
          <w:rFonts w:cstheme="minorHAnsi"/>
        </w:rPr>
        <w:t>Zaproszenie do składania ofert dla przedmiotu zamówienia, którego wartość nie przekracza wyrażonej w złotych równowartości kwoty określonej w art. 2 ust. 1 pkt 1 ustawy z dnia 11 września 2019 r. Prawo zamówień publicznych (Dz. U. z 2021 r. poz. 1129 ze zm.).</w:t>
      </w:r>
    </w:p>
    <w:p w14:paraId="52D4D623" w14:textId="77777777" w:rsidR="00974DB8" w:rsidRDefault="00974DB8" w:rsidP="00974DB8">
      <w:pPr>
        <w:tabs>
          <w:tab w:val="left" w:pos="8165"/>
        </w:tabs>
        <w:spacing w:after="0" w:line="240" w:lineRule="auto"/>
        <w:rPr>
          <w:rFonts w:cstheme="minorHAnsi"/>
        </w:rPr>
      </w:pPr>
    </w:p>
    <w:p w14:paraId="4A27DE32" w14:textId="77777777" w:rsidR="00974DB8" w:rsidRPr="002159C8" w:rsidRDefault="00974DB8" w:rsidP="00974DB8">
      <w:pPr>
        <w:tabs>
          <w:tab w:val="left" w:pos="8165"/>
        </w:tabs>
        <w:spacing w:after="0" w:line="240" w:lineRule="auto"/>
        <w:rPr>
          <w:rFonts w:cstheme="minorHAnsi"/>
          <w:b/>
          <w:bCs/>
        </w:rPr>
      </w:pPr>
      <w:r w:rsidRPr="002159C8">
        <w:rPr>
          <w:rFonts w:cstheme="minorHAnsi"/>
          <w:b/>
          <w:bCs/>
        </w:rPr>
        <w:t>I. Warunki zapłaty za wykonanie umowy:</w:t>
      </w:r>
    </w:p>
    <w:p w14:paraId="76840A10" w14:textId="77777777" w:rsidR="00974DB8" w:rsidRPr="00B110DD" w:rsidRDefault="00974DB8" w:rsidP="00974DB8">
      <w:pPr>
        <w:tabs>
          <w:tab w:val="left" w:pos="8165"/>
        </w:tabs>
        <w:spacing w:after="0" w:line="240" w:lineRule="auto"/>
        <w:rPr>
          <w:rFonts w:cstheme="minorHAnsi"/>
        </w:rPr>
      </w:pPr>
      <w:r w:rsidRPr="00B110DD">
        <w:rPr>
          <w:rFonts w:cstheme="minorHAnsi"/>
        </w:rPr>
        <w:t xml:space="preserve"> 1. Zapłatę dla Wykonawcy określa się </w:t>
      </w:r>
      <w:r>
        <w:rPr>
          <w:rFonts w:cstheme="minorHAnsi"/>
        </w:rPr>
        <w:t xml:space="preserve">w kwocie za przygotowanie systemu – płatność jednorazowa i za koszty utrzymania systemu w miesięcznych transzach.  </w:t>
      </w:r>
    </w:p>
    <w:p w14:paraId="42830937" w14:textId="77777777" w:rsidR="00974DB8" w:rsidRPr="00B110DD" w:rsidRDefault="00974DB8" w:rsidP="00974DB8">
      <w:pPr>
        <w:tabs>
          <w:tab w:val="left" w:pos="8165"/>
        </w:tabs>
        <w:spacing w:after="0" w:line="240" w:lineRule="auto"/>
        <w:rPr>
          <w:rFonts w:cstheme="minorHAnsi"/>
        </w:rPr>
      </w:pPr>
      <w:r w:rsidRPr="00B110DD">
        <w:rPr>
          <w:rFonts w:cstheme="minorHAnsi"/>
        </w:rPr>
        <w:t xml:space="preserve"> 2. Zapłata nastąpi po wykonaniu przedmiotu umowy i odbiorze przez Zamawiaj</w:t>
      </w:r>
      <w:r>
        <w:rPr>
          <w:rFonts w:cstheme="minorHAnsi"/>
        </w:rPr>
        <w:t>ą</w:t>
      </w:r>
      <w:r w:rsidRPr="00B110DD">
        <w:rPr>
          <w:rFonts w:cstheme="minorHAnsi"/>
        </w:rPr>
        <w:t xml:space="preserve">cego według zasad </w:t>
      </w:r>
    </w:p>
    <w:p w14:paraId="38055122" w14:textId="108153E0" w:rsidR="00974DB8" w:rsidRDefault="00974DB8" w:rsidP="00974DB8">
      <w:pPr>
        <w:tabs>
          <w:tab w:val="left" w:pos="8165"/>
        </w:tabs>
        <w:spacing w:after="0" w:line="240" w:lineRule="auto"/>
        <w:rPr>
          <w:rFonts w:cstheme="minorHAnsi"/>
        </w:rPr>
      </w:pPr>
      <w:r w:rsidRPr="00B110DD">
        <w:rPr>
          <w:rFonts w:cstheme="minorHAnsi"/>
        </w:rPr>
        <w:t>określonych w projek</w:t>
      </w:r>
      <w:r w:rsidR="00030CB6">
        <w:rPr>
          <w:rFonts w:cstheme="minorHAnsi"/>
        </w:rPr>
        <w:t>cie</w:t>
      </w:r>
      <w:r w:rsidRPr="00B110DD">
        <w:rPr>
          <w:rFonts w:cstheme="minorHAnsi"/>
        </w:rPr>
        <w:t xml:space="preserve"> um</w:t>
      </w:r>
      <w:r w:rsidR="00030CB6">
        <w:rPr>
          <w:rFonts w:cstheme="minorHAnsi"/>
        </w:rPr>
        <w:t>owy</w:t>
      </w:r>
      <w:r>
        <w:rPr>
          <w:rFonts w:cstheme="minorHAnsi"/>
        </w:rPr>
        <w:t>.</w:t>
      </w:r>
    </w:p>
    <w:p w14:paraId="3F064A23" w14:textId="77777777" w:rsidR="00974DB8" w:rsidRPr="002159C8" w:rsidRDefault="00974DB8" w:rsidP="00974DB8">
      <w:pPr>
        <w:tabs>
          <w:tab w:val="left" w:pos="8165"/>
        </w:tabs>
        <w:spacing w:after="0" w:line="240" w:lineRule="auto"/>
        <w:rPr>
          <w:rFonts w:cstheme="minorHAnsi"/>
          <w:b/>
          <w:bCs/>
        </w:rPr>
      </w:pPr>
      <w:r w:rsidRPr="002159C8">
        <w:rPr>
          <w:rFonts w:cstheme="minorHAnsi"/>
          <w:b/>
          <w:bCs/>
        </w:rPr>
        <w:t xml:space="preserve">II. Doświadczenie </w:t>
      </w:r>
    </w:p>
    <w:p w14:paraId="6F56F0D0" w14:textId="034C06F6" w:rsidR="00974DB8" w:rsidRPr="002159C8" w:rsidRDefault="00974DB8" w:rsidP="00974DB8">
      <w:pPr>
        <w:tabs>
          <w:tab w:val="left" w:pos="8165"/>
        </w:tabs>
        <w:spacing w:after="0" w:line="240" w:lineRule="auto"/>
        <w:rPr>
          <w:rFonts w:cstheme="minorHAnsi"/>
        </w:rPr>
      </w:pPr>
      <w:r>
        <w:rPr>
          <w:rFonts w:cstheme="minorHAnsi"/>
        </w:rPr>
        <w:t>1.</w:t>
      </w:r>
      <w:r w:rsidRPr="002159C8">
        <w:rPr>
          <w:rFonts w:cstheme="minorHAnsi"/>
        </w:rPr>
        <w:t xml:space="preserve"> </w:t>
      </w:r>
      <w:r>
        <w:rPr>
          <w:rFonts w:cstheme="minorHAnsi"/>
        </w:rPr>
        <w:t>W</w:t>
      </w:r>
      <w:r w:rsidRPr="002159C8">
        <w:rPr>
          <w:rFonts w:cstheme="minorHAnsi"/>
        </w:rPr>
        <w:t xml:space="preserve"> ciągu ostatnich </w:t>
      </w:r>
      <w:r w:rsidR="00C5359B">
        <w:rPr>
          <w:rFonts w:cstheme="minorHAnsi"/>
        </w:rPr>
        <w:t>3</w:t>
      </w:r>
      <w:r w:rsidRPr="002159C8">
        <w:rPr>
          <w:rFonts w:cstheme="minorHAnsi"/>
        </w:rPr>
        <w:t xml:space="preserve"> lat, a jeśli okres prowadzenia działalności jest krótszy, to w okresie </w:t>
      </w:r>
    </w:p>
    <w:p w14:paraId="75613C11" w14:textId="77777777" w:rsidR="00974DB8" w:rsidRPr="002159C8" w:rsidRDefault="00974DB8" w:rsidP="00974DB8">
      <w:pPr>
        <w:tabs>
          <w:tab w:val="left" w:pos="8165"/>
        </w:tabs>
        <w:spacing w:after="0" w:line="240" w:lineRule="auto"/>
        <w:rPr>
          <w:rFonts w:cstheme="minorHAnsi"/>
        </w:rPr>
      </w:pPr>
      <w:r w:rsidRPr="002159C8">
        <w:rPr>
          <w:rFonts w:cstheme="minorHAnsi"/>
        </w:rPr>
        <w:t xml:space="preserve">prowadzenia działalności, rzetelnie wykonał co </w:t>
      </w:r>
      <w:r w:rsidRPr="00EA57CF">
        <w:rPr>
          <w:rFonts w:cstheme="minorHAnsi"/>
        </w:rPr>
        <w:t>najmniej 4 realizacje</w:t>
      </w:r>
      <w:r>
        <w:rPr>
          <w:rFonts w:cstheme="minorHAnsi"/>
        </w:rPr>
        <w:t xml:space="preserve"> na </w:t>
      </w:r>
      <w:r w:rsidRPr="002159C8">
        <w:rPr>
          <w:rFonts w:cstheme="minorHAnsi"/>
        </w:rPr>
        <w:t xml:space="preserve">rzecz sektora administracji publicznej </w:t>
      </w:r>
    </w:p>
    <w:p w14:paraId="2E4A5695" w14:textId="77777777" w:rsidR="00974DB8" w:rsidRDefault="00974DB8" w:rsidP="00974DB8">
      <w:pPr>
        <w:tabs>
          <w:tab w:val="left" w:pos="8165"/>
        </w:tabs>
        <w:spacing w:after="0" w:line="240" w:lineRule="auto"/>
        <w:rPr>
          <w:rFonts w:cstheme="minorHAnsi"/>
        </w:rPr>
      </w:pPr>
      <w:r w:rsidRPr="002159C8">
        <w:rPr>
          <w:rFonts w:cstheme="minorHAnsi"/>
        </w:rPr>
        <w:t xml:space="preserve">Dowód: Wykonawca </w:t>
      </w:r>
      <w:r w:rsidRPr="00EA57CF">
        <w:rPr>
          <w:rFonts w:cstheme="minorHAnsi"/>
        </w:rPr>
        <w:t>przedstawi pisemne referencje wykazujące</w:t>
      </w:r>
      <w:r w:rsidRPr="002159C8">
        <w:rPr>
          <w:rFonts w:cstheme="minorHAnsi"/>
        </w:rPr>
        <w:t xml:space="preserve"> jego doświadczenie w </w:t>
      </w:r>
      <w:r>
        <w:rPr>
          <w:rFonts w:cstheme="minorHAnsi"/>
        </w:rPr>
        <w:t>wykonaniu podobnego zadania</w:t>
      </w:r>
      <w:r w:rsidRPr="002159C8">
        <w:rPr>
          <w:rFonts w:cstheme="minorHAnsi"/>
        </w:rPr>
        <w:t>.</w:t>
      </w:r>
    </w:p>
    <w:p w14:paraId="74E85616" w14:textId="77777777" w:rsidR="00974DB8" w:rsidRPr="002159C8" w:rsidRDefault="00974DB8" w:rsidP="00974DB8">
      <w:pPr>
        <w:tabs>
          <w:tab w:val="left" w:pos="8165"/>
        </w:tabs>
        <w:spacing w:after="0" w:line="240" w:lineRule="auto"/>
        <w:rPr>
          <w:rFonts w:cstheme="minorHAnsi"/>
          <w:b/>
          <w:bCs/>
        </w:rPr>
      </w:pPr>
      <w:r w:rsidRPr="002159C8">
        <w:rPr>
          <w:rFonts w:cstheme="minorHAnsi"/>
          <w:b/>
          <w:bCs/>
        </w:rPr>
        <w:t xml:space="preserve">III. Sposób przygotowania oferty: </w:t>
      </w:r>
    </w:p>
    <w:p w14:paraId="103B8088" w14:textId="77777777" w:rsidR="00974DB8" w:rsidRPr="002159C8" w:rsidRDefault="00974DB8" w:rsidP="00974DB8">
      <w:pPr>
        <w:pStyle w:val="Akapitzlist"/>
        <w:numPr>
          <w:ilvl w:val="0"/>
          <w:numId w:val="1"/>
        </w:numPr>
        <w:tabs>
          <w:tab w:val="left" w:pos="8165"/>
        </w:tabs>
        <w:ind w:left="284" w:hanging="284"/>
        <w:rPr>
          <w:rFonts w:asciiTheme="minorHAnsi" w:hAnsiTheme="minorHAnsi" w:cstheme="minorHAnsi"/>
          <w:sz w:val="22"/>
          <w:szCs w:val="22"/>
        </w:rPr>
      </w:pPr>
      <w:r w:rsidRPr="002159C8">
        <w:rPr>
          <w:rFonts w:asciiTheme="minorHAnsi" w:hAnsiTheme="minorHAnsi" w:cstheme="minorHAnsi"/>
          <w:sz w:val="22"/>
          <w:szCs w:val="22"/>
        </w:rPr>
        <w:t>Ofertę należy sporządzić w języku polskim</w:t>
      </w:r>
      <w:r>
        <w:rPr>
          <w:rFonts w:asciiTheme="minorHAnsi" w:hAnsiTheme="minorHAnsi" w:cstheme="minorHAnsi"/>
          <w:sz w:val="22"/>
          <w:szCs w:val="22"/>
        </w:rPr>
        <w:t xml:space="preserve">, zgodnie z przedstawionym zakresem wskazanym w Zał. Nr 1. </w:t>
      </w:r>
    </w:p>
    <w:p w14:paraId="55BEA2AB" w14:textId="77777777" w:rsidR="00974DB8" w:rsidRPr="00251730" w:rsidRDefault="00974DB8" w:rsidP="00974DB8">
      <w:pPr>
        <w:pStyle w:val="Akapitzlist"/>
        <w:numPr>
          <w:ilvl w:val="0"/>
          <w:numId w:val="1"/>
        </w:numPr>
        <w:tabs>
          <w:tab w:val="left" w:pos="8165"/>
        </w:tabs>
        <w:ind w:left="284" w:hanging="284"/>
        <w:rPr>
          <w:rFonts w:asciiTheme="minorHAnsi" w:hAnsiTheme="minorHAnsi" w:cstheme="minorHAnsi"/>
          <w:sz w:val="22"/>
          <w:szCs w:val="22"/>
        </w:rPr>
      </w:pPr>
      <w:r w:rsidRPr="00251730">
        <w:rPr>
          <w:rFonts w:asciiTheme="minorHAnsi" w:hAnsiTheme="minorHAnsi" w:cstheme="minorHAnsi"/>
          <w:sz w:val="22"/>
          <w:szCs w:val="22"/>
        </w:rPr>
        <w:t xml:space="preserve">Do oferty należy dołączyć załącznik nr 2. Oferta wraz z załącznikami winna być podpisana przez osobę/y upoważnione do reprezentowania Wykonawcy. </w:t>
      </w:r>
    </w:p>
    <w:p w14:paraId="0D735BFB" w14:textId="068C9304" w:rsidR="00974DB8" w:rsidRPr="002159C8" w:rsidRDefault="00974DB8" w:rsidP="00974DB8">
      <w:pPr>
        <w:pStyle w:val="Akapitzlist"/>
        <w:numPr>
          <w:ilvl w:val="0"/>
          <w:numId w:val="1"/>
        </w:numPr>
        <w:tabs>
          <w:tab w:val="left" w:pos="8165"/>
        </w:tabs>
        <w:ind w:left="284" w:hanging="284"/>
        <w:rPr>
          <w:rFonts w:asciiTheme="minorHAnsi" w:hAnsiTheme="minorHAnsi" w:cstheme="minorHAnsi"/>
          <w:sz w:val="22"/>
          <w:szCs w:val="22"/>
        </w:rPr>
      </w:pPr>
      <w:r w:rsidRPr="002159C8">
        <w:rPr>
          <w:rFonts w:asciiTheme="minorHAnsi" w:hAnsiTheme="minorHAnsi" w:cstheme="minorHAnsi"/>
          <w:sz w:val="22"/>
          <w:szCs w:val="22"/>
        </w:rPr>
        <w:t>Ofertę należy wyliczyć wg kalkulacji własnej, a cen</w:t>
      </w:r>
      <w:r w:rsidR="004634B4">
        <w:rPr>
          <w:rFonts w:asciiTheme="minorHAnsi" w:hAnsiTheme="minorHAnsi" w:cstheme="minorHAnsi"/>
          <w:sz w:val="22"/>
          <w:szCs w:val="22"/>
        </w:rPr>
        <w:t>a</w:t>
      </w:r>
      <w:r w:rsidRPr="002159C8">
        <w:rPr>
          <w:rFonts w:asciiTheme="minorHAnsi" w:hAnsiTheme="minorHAnsi" w:cstheme="minorHAnsi"/>
          <w:sz w:val="22"/>
          <w:szCs w:val="22"/>
        </w:rPr>
        <w:t xml:space="preserve"> oferty powinn</w:t>
      </w:r>
      <w:r w:rsidR="004634B4">
        <w:rPr>
          <w:rFonts w:asciiTheme="minorHAnsi" w:hAnsiTheme="minorHAnsi" w:cstheme="minorHAnsi"/>
          <w:sz w:val="22"/>
          <w:szCs w:val="22"/>
        </w:rPr>
        <w:t>a</w:t>
      </w:r>
      <w:r w:rsidRPr="002159C8">
        <w:rPr>
          <w:rFonts w:asciiTheme="minorHAnsi" w:hAnsiTheme="minorHAnsi" w:cstheme="minorHAnsi"/>
          <w:sz w:val="22"/>
          <w:szCs w:val="22"/>
        </w:rPr>
        <w:t xml:space="preserve"> obejmować kompletne wykonanie </w:t>
      </w:r>
    </w:p>
    <w:p w14:paraId="1D9C6834" w14:textId="77777777" w:rsidR="00974DB8" w:rsidRPr="00C43657" w:rsidRDefault="00974DB8" w:rsidP="00974DB8">
      <w:pPr>
        <w:tabs>
          <w:tab w:val="left" w:pos="8165"/>
        </w:tabs>
        <w:spacing w:after="0" w:line="240" w:lineRule="auto"/>
        <w:rPr>
          <w:rFonts w:cstheme="minorHAnsi"/>
        </w:rPr>
      </w:pPr>
      <w:r w:rsidRPr="00C43657">
        <w:rPr>
          <w:rFonts w:cstheme="minorHAnsi"/>
        </w:rPr>
        <w:t>przedmiotu zamówienia określone w niniejszym zapytaniu ofertowym</w:t>
      </w:r>
      <w:r>
        <w:rPr>
          <w:rFonts w:cstheme="minorHAnsi"/>
        </w:rPr>
        <w:t>.</w:t>
      </w:r>
      <w:r w:rsidRPr="00C43657">
        <w:rPr>
          <w:rFonts w:cstheme="minorHAnsi"/>
        </w:rPr>
        <w:t xml:space="preserve"> </w:t>
      </w:r>
    </w:p>
    <w:p w14:paraId="14565954" w14:textId="77777777" w:rsidR="00974DB8" w:rsidRPr="002159C8" w:rsidRDefault="00974DB8" w:rsidP="00974DB8">
      <w:pPr>
        <w:pStyle w:val="Akapitzlist"/>
        <w:numPr>
          <w:ilvl w:val="0"/>
          <w:numId w:val="1"/>
        </w:numPr>
        <w:tabs>
          <w:tab w:val="left" w:pos="8165"/>
        </w:tabs>
        <w:ind w:left="284" w:hanging="284"/>
        <w:rPr>
          <w:rFonts w:asciiTheme="minorHAnsi" w:hAnsiTheme="minorHAnsi" w:cstheme="minorHAnsi"/>
          <w:sz w:val="22"/>
          <w:szCs w:val="22"/>
        </w:rPr>
      </w:pPr>
      <w:r w:rsidRPr="002159C8">
        <w:rPr>
          <w:rFonts w:asciiTheme="minorHAnsi" w:hAnsiTheme="minorHAnsi" w:cstheme="minorHAnsi"/>
          <w:sz w:val="22"/>
          <w:szCs w:val="22"/>
        </w:rPr>
        <w:t xml:space="preserve"> Wykonawca ma prawo złożyć tylko 1 ofertę. Złożenie przez Wykonawcę więcej niż 1 oferty, skutkuje </w:t>
      </w:r>
    </w:p>
    <w:p w14:paraId="4FAD951A" w14:textId="77777777" w:rsidR="00974DB8" w:rsidRPr="00C43657" w:rsidRDefault="00974DB8" w:rsidP="00974DB8">
      <w:pPr>
        <w:tabs>
          <w:tab w:val="left" w:pos="8165"/>
        </w:tabs>
        <w:spacing w:after="0" w:line="240" w:lineRule="auto"/>
        <w:rPr>
          <w:rFonts w:cstheme="minorHAnsi"/>
        </w:rPr>
      </w:pPr>
      <w:r w:rsidRPr="00C43657">
        <w:rPr>
          <w:rFonts w:cstheme="minorHAnsi"/>
        </w:rPr>
        <w:t xml:space="preserve">odrzuceniem wszystkich ofert złożonych przez tego Wykonawcę. </w:t>
      </w:r>
    </w:p>
    <w:p w14:paraId="513DD904" w14:textId="77777777" w:rsidR="00974DB8" w:rsidRDefault="00974DB8" w:rsidP="00974DB8">
      <w:pPr>
        <w:pStyle w:val="Akapitzlist"/>
        <w:numPr>
          <w:ilvl w:val="0"/>
          <w:numId w:val="1"/>
        </w:numPr>
        <w:tabs>
          <w:tab w:val="left" w:pos="8165"/>
        </w:tabs>
        <w:ind w:left="426" w:hanging="426"/>
        <w:rPr>
          <w:rFonts w:asciiTheme="minorHAnsi" w:hAnsiTheme="minorHAnsi" w:cstheme="minorHAnsi"/>
          <w:sz w:val="22"/>
          <w:szCs w:val="22"/>
        </w:rPr>
      </w:pPr>
      <w:r w:rsidRPr="00251730">
        <w:rPr>
          <w:rFonts w:asciiTheme="minorHAnsi" w:hAnsiTheme="minorHAnsi" w:cstheme="minorHAnsi"/>
          <w:sz w:val="22"/>
          <w:szCs w:val="22"/>
        </w:rPr>
        <w:t xml:space="preserve">Wszelkie koszty przygotowania oferty ponosi Wykonawca. Nie przewiduje się zwrotu kosztów udziału w postępowaniu. </w:t>
      </w:r>
    </w:p>
    <w:p w14:paraId="4CBB4EBC" w14:textId="26542D55" w:rsidR="00974DB8" w:rsidRPr="00322A89" w:rsidRDefault="00974DB8" w:rsidP="00974DB8">
      <w:pPr>
        <w:pStyle w:val="Akapitzlist"/>
        <w:numPr>
          <w:ilvl w:val="0"/>
          <w:numId w:val="1"/>
        </w:numPr>
        <w:tabs>
          <w:tab w:val="left" w:pos="8165"/>
        </w:tabs>
        <w:ind w:left="426" w:hanging="426"/>
        <w:rPr>
          <w:rFonts w:asciiTheme="minorHAnsi" w:hAnsiTheme="minorHAnsi" w:cstheme="minorHAnsi"/>
          <w:sz w:val="22"/>
          <w:szCs w:val="22"/>
        </w:rPr>
      </w:pPr>
      <w:r w:rsidRPr="00830FBB">
        <w:rPr>
          <w:rFonts w:asciiTheme="minorHAnsi" w:hAnsiTheme="minorHAnsi" w:cstheme="minorHAnsi"/>
          <w:sz w:val="22"/>
          <w:szCs w:val="22"/>
        </w:rPr>
        <w:t xml:space="preserve">Ofertę należy złożyć </w:t>
      </w:r>
      <w:r w:rsidR="004634B4">
        <w:rPr>
          <w:rFonts w:asciiTheme="minorHAnsi" w:hAnsiTheme="minorHAnsi" w:cstheme="minorHAnsi"/>
          <w:sz w:val="22"/>
          <w:szCs w:val="22"/>
        </w:rPr>
        <w:t xml:space="preserve">w zamkniętej kopercie z </w:t>
      </w:r>
      <w:r w:rsidR="004634B4" w:rsidRPr="004634B4">
        <w:rPr>
          <w:rFonts w:asciiTheme="minorHAnsi" w:hAnsiTheme="minorHAnsi" w:cstheme="minorHAnsi"/>
          <w:sz w:val="22"/>
          <w:szCs w:val="22"/>
        </w:rPr>
        <w:t>numer</w:t>
      </w:r>
      <w:r w:rsidR="004634B4">
        <w:rPr>
          <w:rFonts w:asciiTheme="minorHAnsi" w:hAnsiTheme="minorHAnsi" w:cstheme="minorHAnsi"/>
          <w:sz w:val="22"/>
          <w:szCs w:val="22"/>
        </w:rPr>
        <w:t>em</w:t>
      </w:r>
      <w:r w:rsidR="004634B4" w:rsidRPr="004634B4">
        <w:rPr>
          <w:rFonts w:asciiTheme="minorHAnsi" w:hAnsiTheme="minorHAnsi" w:cstheme="minorHAnsi"/>
          <w:sz w:val="22"/>
          <w:szCs w:val="22"/>
        </w:rPr>
        <w:t xml:space="preserve"> PG.0541.5.2022 i nazw</w:t>
      </w:r>
      <w:r w:rsidR="00A91659">
        <w:rPr>
          <w:rFonts w:asciiTheme="minorHAnsi" w:hAnsiTheme="minorHAnsi" w:cstheme="minorHAnsi"/>
          <w:sz w:val="22"/>
          <w:szCs w:val="22"/>
        </w:rPr>
        <w:t>ą</w:t>
      </w:r>
      <w:r w:rsidR="004634B4" w:rsidRPr="004634B4">
        <w:rPr>
          <w:rFonts w:asciiTheme="minorHAnsi" w:hAnsiTheme="minorHAnsi" w:cstheme="minorHAnsi"/>
          <w:sz w:val="22"/>
          <w:szCs w:val="22"/>
        </w:rPr>
        <w:t xml:space="preserve"> postępowania</w:t>
      </w:r>
      <w:r w:rsidRPr="00830FBB">
        <w:rPr>
          <w:rFonts w:asciiTheme="minorHAnsi" w:hAnsiTheme="minorHAnsi" w:cstheme="minorHAnsi"/>
          <w:sz w:val="22"/>
          <w:szCs w:val="22"/>
        </w:rPr>
        <w:t xml:space="preserve"> </w:t>
      </w:r>
      <w:r w:rsidR="00322A89">
        <w:rPr>
          <w:rFonts w:asciiTheme="minorHAnsi" w:hAnsiTheme="minorHAnsi" w:cstheme="minorHAnsi"/>
          <w:sz w:val="22"/>
          <w:szCs w:val="22"/>
        </w:rPr>
        <w:br/>
      </w:r>
      <w:r w:rsidRPr="00830FBB">
        <w:rPr>
          <w:rFonts w:asciiTheme="minorHAnsi" w:hAnsiTheme="minorHAnsi" w:cstheme="minorHAnsi"/>
          <w:sz w:val="22"/>
          <w:szCs w:val="22"/>
        </w:rPr>
        <w:t xml:space="preserve">w siedzibie Zamawiającego </w:t>
      </w:r>
      <w:r w:rsidR="00A91659">
        <w:rPr>
          <w:rFonts w:asciiTheme="minorHAnsi" w:hAnsiTheme="minorHAnsi" w:cstheme="minorHAnsi"/>
          <w:sz w:val="22"/>
          <w:szCs w:val="22"/>
        </w:rPr>
        <w:t xml:space="preserve">w </w:t>
      </w:r>
      <w:r>
        <w:rPr>
          <w:rFonts w:asciiTheme="minorHAnsi" w:hAnsiTheme="minorHAnsi" w:cstheme="minorHAnsi"/>
          <w:sz w:val="22"/>
          <w:szCs w:val="22"/>
        </w:rPr>
        <w:t>B</w:t>
      </w:r>
      <w:r w:rsidR="00A91659">
        <w:rPr>
          <w:rFonts w:asciiTheme="minorHAnsi" w:hAnsiTheme="minorHAnsi" w:cstheme="minorHAnsi"/>
          <w:sz w:val="22"/>
          <w:szCs w:val="22"/>
        </w:rPr>
        <w:t xml:space="preserve">iurze Obsługi Interesanta </w:t>
      </w:r>
      <w:r w:rsidRPr="00830FBB">
        <w:rPr>
          <w:rFonts w:asciiTheme="minorHAnsi" w:hAnsiTheme="minorHAnsi" w:cstheme="minorHAnsi"/>
          <w:sz w:val="22"/>
          <w:szCs w:val="22"/>
        </w:rPr>
        <w:t xml:space="preserve">Adres: ul. Szkolna 13, 62-002 Suchy Las </w:t>
      </w:r>
      <w:r w:rsidR="00322A89">
        <w:rPr>
          <w:rFonts w:asciiTheme="minorHAnsi" w:hAnsiTheme="minorHAnsi" w:cstheme="minorHAnsi"/>
          <w:sz w:val="22"/>
          <w:szCs w:val="22"/>
        </w:rPr>
        <w:br/>
      </w:r>
      <w:r w:rsidRPr="00322A89">
        <w:rPr>
          <w:rFonts w:asciiTheme="minorHAnsi" w:hAnsiTheme="minorHAnsi" w:cstheme="minorHAnsi"/>
          <w:sz w:val="22"/>
          <w:szCs w:val="22"/>
        </w:rPr>
        <w:t>w</w:t>
      </w:r>
      <w:r w:rsidRPr="004634B4">
        <w:rPr>
          <w:rFonts w:asciiTheme="minorHAnsi" w:hAnsiTheme="minorHAnsi" w:cstheme="minorHAnsi"/>
          <w:b/>
          <w:bCs/>
          <w:sz w:val="22"/>
          <w:szCs w:val="22"/>
        </w:rPr>
        <w:t xml:space="preserve"> </w:t>
      </w:r>
      <w:r w:rsidRPr="00322A89">
        <w:rPr>
          <w:rFonts w:asciiTheme="minorHAnsi" w:hAnsiTheme="minorHAnsi" w:cstheme="minorHAnsi"/>
          <w:sz w:val="22"/>
          <w:szCs w:val="22"/>
        </w:rPr>
        <w:t>terminie do dnia</w:t>
      </w:r>
      <w:r w:rsidRPr="004634B4">
        <w:rPr>
          <w:rFonts w:asciiTheme="minorHAnsi" w:hAnsiTheme="minorHAnsi" w:cstheme="minorHAnsi"/>
          <w:b/>
          <w:bCs/>
          <w:sz w:val="22"/>
          <w:szCs w:val="22"/>
        </w:rPr>
        <w:t xml:space="preserve"> 2</w:t>
      </w:r>
      <w:r w:rsidR="004634B4" w:rsidRPr="004634B4">
        <w:rPr>
          <w:rFonts w:asciiTheme="minorHAnsi" w:hAnsiTheme="minorHAnsi" w:cstheme="minorHAnsi"/>
          <w:b/>
          <w:bCs/>
          <w:sz w:val="22"/>
          <w:szCs w:val="22"/>
        </w:rPr>
        <w:t>7</w:t>
      </w:r>
      <w:r w:rsidRPr="004634B4">
        <w:rPr>
          <w:rFonts w:asciiTheme="minorHAnsi" w:hAnsiTheme="minorHAnsi" w:cstheme="minorHAnsi"/>
          <w:b/>
          <w:bCs/>
          <w:sz w:val="22"/>
          <w:szCs w:val="22"/>
        </w:rPr>
        <w:t xml:space="preserve">.01.2023 r. do godziny </w:t>
      </w:r>
      <w:r w:rsidR="00FB0C0A">
        <w:rPr>
          <w:rFonts w:asciiTheme="minorHAnsi" w:hAnsiTheme="minorHAnsi" w:cstheme="minorHAnsi"/>
          <w:b/>
          <w:bCs/>
          <w:sz w:val="22"/>
          <w:szCs w:val="22"/>
        </w:rPr>
        <w:t>15</w:t>
      </w:r>
      <w:r w:rsidRPr="004634B4">
        <w:rPr>
          <w:rFonts w:asciiTheme="minorHAnsi" w:hAnsiTheme="minorHAnsi" w:cstheme="minorHAnsi"/>
          <w:b/>
          <w:bCs/>
          <w:sz w:val="22"/>
          <w:szCs w:val="22"/>
        </w:rPr>
        <w:t xml:space="preserve">:00. </w:t>
      </w:r>
      <w:r w:rsidR="00322A89" w:rsidRPr="00322A89">
        <w:rPr>
          <w:rFonts w:asciiTheme="minorHAnsi" w:hAnsiTheme="minorHAnsi" w:cstheme="minorHAnsi"/>
          <w:sz w:val="22"/>
          <w:szCs w:val="22"/>
        </w:rPr>
        <w:t>Nie przewiduje się publicznego otwarcia ofert.</w:t>
      </w:r>
    </w:p>
    <w:p w14:paraId="48C86BCC" w14:textId="77777777" w:rsidR="00974DB8" w:rsidRPr="002159C8" w:rsidRDefault="00974DB8" w:rsidP="00974DB8">
      <w:pPr>
        <w:pStyle w:val="Akapitzlist"/>
        <w:numPr>
          <w:ilvl w:val="0"/>
          <w:numId w:val="1"/>
        </w:numPr>
        <w:tabs>
          <w:tab w:val="left" w:pos="8165"/>
        </w:tabs>
        <w:ind w:left="426" w:hanging="426"/>
        <w:rPr>
          <w:rFonts w:asciiTheme="minorHAnsi" w:hAnsiTheme="minorHAnsi" w:cstheme="minorHAnsi"/>
          <w:sz w:val="22"/>
          <w:szCs w:val="22"/>
        </w:rPr>
      </w:pPr>
      <w:r w:rsidRPr="002159C8">
        <w:rPr>
          <w:rFonts w:asciiTheme="minorHAnsi" w:hAnsiTheme="minorHAnsi" w:cstheme="minorHAnsi"/>
          <w:sz w:val="22"/>
          <w:szCs w:val="22"/>
        </w:rPr>
        <w:t xml:space="preserve">Termin związania ofertą wynosi 30 dni. </w:t>
      </w:r>
    </w:p>
    <w:p w14:paraId="5BC42E80" w14:textId="151EC416" w:rsidR="00974DB8" w:rsidRPr="004634B4" w:rsidRDefault="00974DB8" w:rsidP="00890E85">
      <w:pPr>
        <w:pStyle w:val="Akapitzlist"/>
        <w:numPr>
          <w:ilvl w:val="0"/>
          <w:numId w:val="1"/>
        </w:numPr>
        <w:tabs>
          <w:tab w:val="left" w:pos="8165"/>
        </w:tabs>
        <w:ind w:left="426" w:hanging="426"/>
        <w:rPr>
          <w:rFonts w:asciiTheme="minorHAnsi" w:hAnsiTheme="minorHAnsi" w:cstheme="minorHAnsi"/>
          <w:sz w:val="22"/>
          <w:szCs w:val="22"/>
        </w:rPr>
      </w:pPr>
      <w:r w:rsidRPr="004634B4">
        <w:rPr>
          <w:rFonts w:asciiTheme="minorHAnsi" w:hAnsiTheme="minorHAnsi" w:cstheme="minorHAnsi"/>
          <w:sz w:val="22"/>
          <w:szCs w:val="22"/>
        </w:rPr>
        <w:t xml:space="preserve"> Wykonawca informuje Zamawiającego o informacjach zawartych w ofercie stanowiących tajemnicę przedsiębiorstwa. </w:t>
      </w:r>
    </w:p>
    <w:p w14:paraId="1038DAAA" w14:textId="77777777" w:rsidR="00974DB8" w:rsidRPr="001C05EA" w:rsidRDefault="00974DB8" w:rsidP="00974DB8">
      <w:pPr>
        <w:tabs>
          <w:tab w:val="left" w:pos="8165"/>
        </w:tabs>
        <w:spacing w:after="0" w:line="240" w:lineRule="auto"/>
        <w:rPr>
          <w:rFonts w:cstheme="minorHAnsi"/>
          <w:b/>
          <w:bCs/>
          <w:color w:val="FF0000"/>
        </w:rPr>
      </w:pPr>
      <w:r w:rsidRPr="001C05EA">
        <w:rPr>
          <w:rFonts w:cstheme="minorHAnsi"/>
          <w:b/>
          <w:bCs/>
        </w:rPr>
        <w:lastRenderedPageBreak/>
        <w:t xml:space="preserve">IV. Kryteria wyboru oferty: </w:t>
      </w:r>
    </w:p>
    <w:p w14:paraId="0FB0191F" w14:textId="12C0F960" w:rsidR="00974DB8" w:rsidRPr="00C531CC" w:rsidRDefault="00974DB8" w:rsidP="00974DB8">
      <w:pPr>
        <w:tabs>
          <w:tab w:val="left" w:pos="8165"/>
        </w:tabs>
        <w:spacing w:after="0" w:line="240" w:lineRule="auto"/>
        <w:rPr>
          <w:rFonts w:cstheme="minorHAnsi"/>
        </w:rPr>
      </w:pPr>
      <w:r w:rsidRPr="00C531CC">
        <w:rPr>
          <w:rFonts w:cstheme="minorHAnsi"/>
        </w:rPr>
        <w:t xml:space="preserve">Przy wyborze oferty </w:t>
      </w:r>
      <w:r w:rsidR="00D11496">
        <w:rPr>
          <w:rFonts w:cstheme="minorHAnsi"/>
        </w:rPr>
        <w:t>Z</w:t>
      </w:r>
      <w:r w:rsidRPr="00C531CC">
        <w:rPr>
          <w:rFonts w:cstheme="minorHAnsi"/>
        </w:rPr>
        <w:t>amawiający będzie się kierował kryteri</w:t>
      </w:r>
      <w:r w:rsidR="00C5359B">
        <w:rPr>
          <w:rFonts w:cstheme="minorHAnsi"/>
        </w:rPr>
        <w:t>um ceny. Występuje konieczność wy</w:t>
      </w:r>
      <w:r w:rsidR="00B94B6D">
        <w:rPr>
          <w:rFonts w:cstheme="minorHAnsi"/>
        </w:rPr>
        <w:t>pełnienia</w:t>
      </w:r>
      <w:r w:rsidR="00C5359B">
        <w:rPr>
          <w:rFonts w:cstheme="minorHAnsi"/>
        </w:rPr>
        <w:t xml:space="preserve"> wszystkich </w:t>
      </w:r>
      <w:r w:rsidR="00B94B6D">
        <w:rPr>
          <w:rFonts w:cstheme="minorHAnsi"/>
        </w:rPr>
        <w:t>warunków</w:t>
      </w:r>
      <w:r w:rsidR="00C5359B">
        <w:rPr>
          <w:rFonts w:cstheme="minorHAnsi"/>
        </w:rPr>
        <w:t xml:space="preserve"> </w:t>
      </w:r>
      <w:r w:rsidR="00C5359B" w:rsidRPr="00C5359B">
        <w:rPr>
          <w:rFonts w:cstheme="minorHAnsi"/>
        </w:rPr>
        <w:t>Opis</w:t>
      </w:r>
      <w:r w:rsidR="00B94B6D">
        <w:rPr>
          <w:rFonts w:cstheme="minorHAnsi"/>
        </w:rPr>
        <w:t>u</w:t>
      </w:r>
      <w:r w:rsidR="00C5359B" w:rsidRPr="00C5359B">
        <w:rPr>
          <w:rFonts w:cstheme="minorHAnsi"/>
        </w:rPr>
        <w:t xml:space="preserve"> przedmiotu zamówienia</w:t>
      </w:r>
      <w:r w:rsidR="00C5359B">
        <w:rPr>
          <w:rFonts w:cstheme="minorHAnsi"/>
        </w:rPr>
        <w:t xml:space="preserve"> i </w:t>
      </w:r>
      <w:r w:rsidR="00C5359B" w:rsidRPr="00C5359B">
        <w:rPr>
          <w:rFonts w:cstheme="minorHAnsi"/>
        </w:rPr>
        <w:t>Przypadk</w:t>
      </w:r>
      <w:r w:rsidR="00C5359B">
        <w:rPr>
          <w:rFonts w:cstheme="minorHAnsi"/>
        </w:rPr>
        <w:t>ów</w:t>
      </w:r>
      <w:r w:rsidR="00C5359B" w:rsidRPr="00C5359B">
        <w:rPr>
          <w:rFonts w:cstheme="minorHAnsi"/>
        </w:rPr>
        <w:t xml:space="preserve"> użycia (</w:t>
      </w:r>
      <w:proofErr w:type="spellStart"/>
      <w:r w:rsidR="00C5359B" w:rsidRPr="00C5359B">
        <w:rPr>
          <w:rFonts w:cstheme="minorHAnsi"/>
        </w:rPr>
        <w:t>use</w:t>
      </w:r>
      <w:proofErr w:type="spellEnd"/>
      <w:r w:rsidR="00C5359B" w:rsidRPr="00C5359B">
        <w:rPr>
          <w:rFonts w:cstheme="minorHAnsi"/>
        </w:rPr>
        <w:t xml:space="preserve"> </w:t>
      </w:r>
      <w:proofErr w:type="spellStart"/>
      <w:r w:rsidR="00C5359B" w:rsidRPr="00C5359B">
        <w:rPr>
          <w:rFonts w:cstheme="minorHAnsi"/>
        </w:rPr>
        <w:t>case</w:t>
      </w:r>
      <w:proofErr w:type="spellEnd"/>
      <w:r w:rsidR="00C5359B" w:rsidRPr="00C5359B">
        <w:rPr>
          <w:rFonts w:cstheme="minorHAnsi"/>
        </w:rPr>
        <w:t>)</w:t>
      </w:r>
      <w:r w:rsidR="00C5359B">
        <w:rPr>
          <w:rFonts w:cstheme="minorHAnsi"/>
        </w:rPr>
        <w:t xml:space="preserve">, zawartych w zał. Nr 1 do niniejszego zapytania. </w:t>
      </w:r>
      <w:r w:rsidR="00C5359B" w:rsidRPr="00C5359B">
        <w:rPr>
          <w:rFonts w:cstheme="minorHAnsi"/>
        </w:rPr>
        <w:t xml:space="preserve"> </w:t>
      </w:r>
      <w:r w:rsidRPr="00C531CC">
        <w:rPr>
          <w:rFonts w:cstheme="minorHAnsi"/>
        </w:rPr>
        <w:t>Jeżeli nie można wybrać najkorzystniejszej oferty z uwagi na to, że 2 lub więcej ofert</w:t>
      </w:r>
      <w:r>
        <w:rPr>
          <w:rFonts w:cstheme="minorHAnsi"/>
        </w:rPr>
        <w:t>y</w:t>
      </w:r>
      <w:r w:rsidRPr="00C531CC">
        <w:rPr>
          <w:rFonts w:cstheme="minorHAnsi"/>
        </w:rPr>
        <w:t xml:space="preserve"> przedstawia</w:t>
      </w:r>
      <w:r>
        <w:rPr>
          <w:rFonts w:cstheme="minorHAnsi"/>
        </w:rPr>
        <w:t>ją</w:t>
      </w:r>
      <w:r w:rsidRPr="00C531CC">
        <w:rPr>
          <w:rFonts w:cstheme="minorHAnsi"/>
        </w:rPr>
        <w:t xml:space="preserve"> tak</w:t>
      </w:r>
      <w:r w:rsidR="00FB0C0A">
        <w:rPr>
          <w:rFonts w:cstheme="minorHAnsi"/>
        </w:rPr>
        <w:t>ą</w:t>
      </w:r>
      <w:r w:rsidRPr="00C531CC">
        <w:rPr>
          <w:rFonts w:cstheme="minorHAnsi"/>
        </w:rPr>
        <w:t xml:space="preserve"> sam</w:t>
      </w:r>
      <w:r w:rsidR="00FB0C0A">
        <w:rPr>
          <w:rFonts w:cstheme="minorHAnsi"/>
        </w:rPr>
        <w:t>ą</w:t>
      </w:r>
      <w:r w:rsidRPr="00C531CC">
        <w:rPr>
          <w:rFonts w:cstheme="minorHAnsi"/>
        </w:rPr>
        <w:t xml:space="preserve"> cen</w:t>
      </w:r>
      <w:r w:rsidR="00FB0C0A">
        <w:rPr>
          <w:rFonts w:cstheme="minorHAnsi"/>
        </w:rPr>
        <w:t>ę</w:t>
      </w:r>
      <w:r w:rsidRPr="00C531CC">
        <w:rPr>
          <w:rFonts w:cstheme="minorHAnsi"/>
        </w:rPr>
        <w:t xml:space="preserve"> i </w:t>
      </w:r>
      <w:r w:rsidR="00FB0C0A">
        <w:rPr>
          <w:rFonts w:cstheme="minorHAnsi"/>
        </w:rPr>
        <w:t>wypełniają wszystkie warunki</w:t>
      </w:r>
      <w:r w:rsidRPr="00C531CC">
        <w:rPr>
          <w:rFonts w:cstheme="minorHAnsi"/>
        </w:rPr>
        <w:t>, Zamawiający spośród tych ofert wybierze ofertę z najniższą ceną, a jeżeli nie będzie to możliwe, ponieważ oferty przedstawiają taką samą cenę, zamawiający wezwie tych Wykonawców do złożenia w terminie określonym przez Zamawiającego ofert dodatkowych. Wykonawcy składając oferty dodatkowe nie mogą złożyć oferty z wyższą ceną niż w pierwotnie złożonej ofercie.</w:t>
      </w:r>
    </w:p>
    <w:p w14:paraId="71C062A5" w14:textId="77777777" w:rsidR="00974DB8" w:rsidRPr="001C05EA" w:rsidRDefault="00974DB8" w:rsidP="00974DB8">
      <w:pPr>
        <w:tabs>
          <w:tab w:val="left" w:pos="8165"/>
        </w:tabs>
        <w:spacing w:after="0" w:line="240" w:lineRule="auto"/>
        <w:rPr>
          <w:rFonts w:cstheme="minorHAnsi"/>
          <w:b/>
          <w:bCs/>
        </w:rPr>
      </w:pPr>
      <w:r w:rsidRPr="001C05EA">
        <w:rPr>
          <w:rFonts w:cstheme="minorHAnsi"/>
          <w:b/>
          <w:bCs/>
        </w:rPr>
        <w:t xml:space="preserve">V. Komunikacja </w:t>
      </w:r>
    </w:p>
    <w:p w14:paraId="7C955078"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1. Komunikacja między Zamawiającym a Wykonawcą odbywa się przy użyciu środków komunikacji </w:t>
      </w:r>
    </w:p>
    <w:p w14:paraId="073D079B"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elektronicznej. </w:t>
      </w:r>
    </w:p>
    <w:p w14:paraId="4B596A19" w14:textId="3B57B850" w:rsidR="00974DB8" w:rsidRPr="004634B4" w:rsidRDefault="00974DB8" w:rsidP="00974DB8">
      <w:pPr>
        <w:tabs>
          <w:tab w:val="left" w:pos="8165"/>
        </w:tabs>
        <w:spacing w:after="0" w:line="240" w:lineRule="auto"/>
        <w:rPr>
          <w:rFonts w:cstheme="minorHAnsi"/>
        </w:rPr>
      </w:pPr>
      <w:r w:rsidRPr="00C531CC">
        <w:rPr>
          <w:rFonts w:cstheme="minorHAnsi"/>
        </w:rPr>
        <w:t xml:space="preserve">2. W tytule wiadomości należy </w:t>
      </w:r>
      <w:r w:rsidRPr="004634B4">
        <w:rPr>
          <w:rFonts w:cstheme="minorHAnsi"/>
        </w:rPr>
        <w:t xml:space="preserve">wskazać numer </w:t>
      </w:r>
      <w:r w:rsidR="004634B4" w:rsidRPr="004634B4">
        <w:rPr>
          <w:rFonts w:cs="Arial"/>
        </w:rPr>
        <w:t xml:space="preserve">PG.0541.5.2022 </w:t>
      </w:r>
      <w:r w:rsidRPr="004634B4">
        <w:rPr>
          <w:rFonts w:cstheme="minorHAnsi"/>
        </w:rPr>
        <w:t xml:space="preserve">i nazwę postępowania. </w:t>
      </w:r>
    </w:p>
    <w:p w14:paraId="4048220A" w14:textId="77777777" w:rsidR="00974DB8" w:rsidRPr="004634B4" w:rsidRDefault="00974DB8" w:rsidP="00974DB8">
      <w:pPr>
        <w:tabs>
          <w:tab w:val="left" w:pos="8165"/>
        </w:tabs>
        <w:spacing w:after="0" w:line="240" w:lineRule="auto"/>
        <w:rPr>
          <w:rFonts w:cstheme="minorHAnsi"/>
        </w:rPr>
      </w:pPr>
      <w:r w:rsidRPr="004634B4">
        <w:rPr>
          <w:rFonts w:cstheme="minorHAnsi"/>
        </w:rPr>
        <w:t xml:space="preserve">3. Zamawiający dopuszcza składanie zapytań do ogłoszenia. </w:t>
      </w:r>
    </w:p>
    <w:p w14:paraId="2A4EB51F"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4. Osoba uprawniona do kontaktów z oferentami – </w:t>
      </w:r>
      <w:r>
        <w:rPr>
          <w:rFonts w:cstheme="minorHAnsi"/>
        </w:rPr>
        <w:t>Paweł Andrzejewski</w:t>
      </w:r>
      <w:r w:rsidRPr="00C531CC">
        <w:rPr>
          <w:rFonts w:cstheme="minorHAnsi"/>
        </w:rPr>
        <w:t>, nr tel. 61 8926 2</w:t>
      </w:r>
      <w:r>
        <w:rPr>
          <w:rFonts w:cstheme="minorHAnsi"/>
        </w:rPr>
        <w:t>87</w:t>
      </w:r>
      <w:r w:rsidRPr="00C531CC">
        <w:rPr>
          <w:rFonts w:cstheme="minorHAnsi"/>
        </w:rPr>
        <w:t xml:space="preserve">, </w:t>
      </w:r>
      <w:r>
        <w:rPr>
          <w:rFonts w:cstheme="minorHAnsi"/>
        </w:rPr>
        <w:br/>
      </w:r>
      <w:r w:rsidRPr="00C531CC">
        <w:rPr>
          <w:rFonts w:cstheme="minorHAnsi"/>
        </w:rPr>
        <w:t xml:space="preserve">e-mail: </w:t>
      </w:r>
      <w:r>
        <w:rPr>
          <w:rFonts w:cstheme="minorHAnsi"/>
        </w:rPr>
        <w:t>promocja</w:t>
      </w:r>
      <w:r w:rsidRPr="00C531CC">
        <w:rPr>
          <w:rFonts w:cstheme="minorHAnsi"/>
        </w:rPr>
        <w:t>@suchylas.pl</w:t>
      </w:r>
    </w:p>
    <w:p w14:paraId="288737C9" w14:textId="77777777" w:rsidR="00974DB8" w:rsidRPr="001C05EA" w:rsidRDefault="00974DB8" w:rsidP="00974DB8">
      <w:pPr>
        <w:tabs>
          <w:tab w:val="left" w:pos="8165"/>
        </w:tabs>
        <w:spacing w:after="0" w:line="240" w:lineRule="auto"/>
        <w:rPr>
          <w:rFonts w:cstheme="minorHAnsi"/>
          <w:b/>
          <w:bCs/>
        </w:rPr>
      </w:pPr>
      <w:r w:rsidRPr="001C05EA">
        <w:rPr>
          <w:rFonts w:cstheme="minorHAnsi"/>
          <w:b/>
          <w:bCs/>
        </w:rPr>
        <w:t xml:space="preserve">VI. Wyjaśnienia oraz uzupełnienie oferty. </w:t>
      </w:r>
    </w:p>
    <w:p w14:paraId="6673E578"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1. W toku badania ofert Zamawiający może żądać od Wykonawców wyjaśnień dotyczących treści złożonej </w:t>
      </w:r>
    </w:p>
    <w:p w14:paraId="0737296E" w14:textId="77777777" w:rsidR="00974DB8" w:rsidRPr="00C531CC" w:rsidRDefault="00974DB8" w:rsidP="00974DB8">
      <w:pPr>
        <w:tabs>
          <w:tab w:val="left" w:pos="8165"/>
        </w:tabs>
        <w:spacing w:after="0" w:line="240" w:lineRule="auto"/>
        <w:rPr>
          <w:rFonts w:cstheme="minorHAnsi"/>
        </w:rPr>
      </w:pPr>
      <w:r w:rsidRPr="00C531CC">
        <w:rPr>
          <w:rFonts w:cstheme="minorHAnsi"/>
        </w:rPr>
        <w:t>oferty, treści oświadczeń, dokumentów</w:t>
      </w:r>
      <w:r>
        <w:rPr>
          <w:rFonts w:cstheme="minorHAnsi"/>
        </w:rPr>
        <w:t xml:space="preserve"> </w:t>
      </w:r>
      <w:r w:rsidRPr="00C531CC">
        <w:rPr>
          <w:rFonts w:cstheme="minorHAnsi"/>
        </w:rPr>
        <w:t>i ich uzupełnienia.</w:t>
      </w:r>
    </w:p>
    <w:p w14:paraId="6A3D0599"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2. Jeżeli zaoferowana cena będzie rażąco niska w stosunku do przedmiotu zamówienia lub będzie budziła </w:t>
      </w:r>
    </w:p>
    <w:p w14:paraId="420CB7F7"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wątpliwości co do możliwości wykonania przedmiotu zamówienia zgodnie z wymaganiami określonymi </w:t>
      </w:r>
    </w:p>
    <w:p w14:paraId="7CFA6275"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przez Zamawiającego lub wynikającymi z odrębnych przepisów, Zamawiający zwróci się do Wykonawcy o </w:t>
      </w:r>
    </w:p>
    <w:p w14:paraId="2CA019A4"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udzielenie wyjaśnień, w tym złożenie dowodów dotyczących wyliczenia ceny. Obowiązek wykazania, że </w:t>
      </w:r>
    </w:p>
    <w:p w14:paraId="15047B3A"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oferta nie zawiera rażąco niskiej ceny lub kosztu będzie spoczywać na Wykonawcy. </w:t>
      </w:r>
    </w:p>
    <w:p w14:paraId="67F820F5"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3. Zamawiający odrzuci ofertę Wykonawcy, który nie udzieli wyjaśnień, o których mowa powyżej lub jeżeli </w:t>
      </w:r>
    </w:p>
    <w:p w14:paraId="35153C62"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dokonana ocena tych wyjaśnień wraz ze złożonymi dowodami potwierdzi, że zawiera rażąco niską cenę w </w:t>
      </w:r>
    </w:p>
    <w:p w14:paraId="0ABA4C3A"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stosunku do przedmiotu zamówienia. </w:t>
      </w:r>
    </w:p>
    <w:p w14:paraId="280B11A2"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4. Zapytanie może zostać zmienione przed upływem terminu składania ofert przewidzianym w zapytaniu </w:t>
      </w:r>
    </w:p>
    <w:p w14:paraId="4BB02F0B"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ofertowym. Zmiana oraz treść pytań wraz z wyjaśnieniami zostanie opublikowana na stronie: </w:t>
      </w:r>
      <w:r>
        <w:rPr>
          <w:rFonts w:cstheme="minorHAnsi"/>
        </w:rPr>
        <w:t>www.suchylas.pl</w:t>
      </w:r>
    </w:p>
    <w:p w14:paraId="4109A5DE" w14:textId="77777777" w:rsidR="00974DB8" w:rsidRPr="001C05EA" w:rsidRDefault="00974DB8" w:rsidP="00974DB8">
      <w:pPr>
        <w:tabs>
          <w:tab w:val="left" w:pos="8165"/>
        </w:tabs>
        <w:spacing w:after="0" w:line="240" w:lineRule="auto"/>
        <w:rPr>
          <w:rFonts w:cstheme="minorHAnsi"/>
          <w:b/>
          <w:bCs/>
        </w:rPr>
      </w:pPr>
      <w:r w:rsidRPr="001C05EA">
        <w:rPr>
          <w:rFonts w:cstheme="minorHAnsi"/>
          <w:b/>
          <w:bCs/>
        </w:rPr>
        <w:t xml:space="preserve">VIII. Podstawy unieważnienia postępowania </w:t>
      </w:r>
    </w:p>
    <w:p w14:paraId="2A2D0C91"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1. Zamawiający unieważnia postępowanie, jeżeli: </w:t>
      </w:r>
    </w:p>
    <w:p w14:paraId="1D47E521"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a) nie złożono żadnej oferty, </w:t>
      </w:r>
    </w:p>
    <w:p w14:paraId="6A2DDD48"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b) wszystkie oferty podlegały odrzuceniu, </w:t>
      </w:r>
    </w:p>
    <w:p w14:paraId="7C8EF921"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c) oferta z najniższą ceną przewyższa kwotę jaką zamawiający może przeznaczyć na sfinansowanie zamówienia, chyba, że zamawiający może zwiększyć kwotę do wysokości ceny najkorzystniejszej oferty, </w:t>
      </w:r>
    </w:p>
    <w:p w14:paraId="13F86F5C" w14:textId="39CD4A1A" w:rsidR="00974DB8" w:rsidRPr="00C531CC" w:rsidRDefault="00974DB8" w:rsidP="00974DB8">
      <w:pPr>
        <w:tabs>
          <w:tab w:val="left" w:pos="8165"/>
        </w:tabs>
        <w:spacing w:after="0" w:line="240" w:lineRule="auto"/>
        <w:rPr>
          <w:rFonts w:cstheme="minorHAnsi"/>
        </w:rPr>
      </w:pPr>
      <w:r w:rsidRPr="00C531CC">
        <w:rPr>
          <w:rFonts w:cstheme="minorHAnsi"/>
        </w:rPr>
        <w:t xml:space="preserve">d) na podstawie innych przyczyn, istotnych dla </w:t>
      </w:r>
      <w:r>
        <w:rPr>
          <w:rFonts w:cstheme="minorHAnsi"/>
        </w:rPr>
        <w:t>Z</w:t>
      </w:r>
      <w:r w:rsidRPr="00C531CC">
        <w:rPr>
          <w:rFonts w:cstheme="minorHAnsi"/>
        </w:rPr>
        <w:t>amawiającego</w:t>
      </w:r>
      <w:r w:rsidR="00FB0C0A">
        <w:rPr>
          <w:rFonts w:cstheme="minorHAnsi"/>
        </w:rPr>
        <w:t>,</w:t>
      </w:r>
      <w:r w:rsidRPr="00C531CC">
        <w:rPr>
          <w:rFonts w:cstheme="minorHAnsi"/>
        </w:rPr>
        <w:t xml:space="preserve"> </w:t>
      </w:r>
    </w:p>
    <w:p w14:paraId="3CD4E660" w14:textId="77777777" w:rsidR="00974DB8" w:rsidRPr="00C531CC" w:rsidRDefault="00974DB8" w:rsidP="00974DB8">
      <w:pPr>
        <w:tabs>
          <w:tab w:val="left" w:pos="8165"/>
        </w:tabs>
        <w:spacing w:after="0" w:line="240" w:lineRule="auto"/>
        <w:rPr>
          <w:rFonts w:cstheme="minorHAnsi"/>
        </w:rPr>
      </w:pPr>
      <w:r w:rsidRPr="00C531CC">
        <w:rPr>
          <w:rFonts w:cstheme="minorHAnsi"/>
        </w:rPr>
        <w:t xml:space="preserve">e) w przypadku zaistnienia okoliczności nieznanych Zamawiającemu w dniu publikacji niniejszego </w:t>
      </w:r>
    </w:p>
    <w:p w14:paraId="6D4F7678" w14:textId="13A091A1" w:rsidR="00FB0C0A" w:rsidRDefault="00974DB8" w:rsidP="00974DB8">
      <w:pPr>
        <w:tabs>
          <w:tab w:val="left" w:pos="8165"/>
        </w:tabs>
        <w:spacing w:after="0" w:line="240" w:lineRule="auto"/>
        <w:rPr>
          <w:rFonts w:cstheme="minorHAnsi"/>
        </w:rPr>
      </w:pPr>
      <w:r w:rsidRPr="00C531CC">
        <w:rPr>
          <w:rFonts w:cstheme="minorHAnsi"/>
        </w:rPr>
        <w:t>zapytania ofertowego</w:t>
      </w:r>
      <w:r w:rsidR="00FB0C0A">
        <w:rPr>
          <w:rFonts w:cstheme="minorHAnsi"/>
        </w:rPr>
        <w:t>,</w:t>
      </w:r>
    </w:p>
    <w:p w14:paraId="4E96D56E" w14:textId="369629C5" w:rsidR="00974DB8" w:rsidRPr="00C531CC" w:rsidRDefault="00FB0C0A" w:rsidP="00974DB8">
      <w:pPr>
        <w:tabs>
          <w:tab w:val="left" w:pos="8165"/>
        </w:tabs>
        <w:spacing w:after="0" w:line="240" w:lineRule="auto"/>
        <w:rPr>
          <w:rFonts w:cstheme="minorHAnsi"/>
        </w:rPr>
      </w:pPr>
      <w:r>
        <w:rPr>
          <w:rFonts w:cstheme="minorHAnsi"/>
        </w:rPr>
        <w:t>f) bez podania przyczyny</w:t>
      </w:r>
      <w:r w:rsidR="00974DB8" w:rsidRPr="00C531CC">
        <w:rPr>
          <w:rFonts w:cstheme="minorHAnsi"/>
        </w:rPr>
        <w:t>.</w:t>
      </w:r>
    </w:p>
    <w:p w14:paraId="0B86ADAA" w14:textId="77777777" w:rsidR="00974DB8" w:rsidRPr="001C05EA" w:rsidRDefault="00974DB8" w:rsidP="00974DB8">
      <w:pPr>
        <w:tabs>
          <w:tab w:val="left" w:pos="8165"/>
        </w:tabs>
        <w:spacing w:after="0" w:line="240" w:lineRule="auto"/>
        <w:rPr>
          <w:rFonts w:cstheme="minorHAnsi"/>
          <w:b/>
          <w:bCs/>
        </w:rPr>
      </w:pPr>
      <w:r w:rsidRPr="001C05EA">
        <w:rPr>
          <w:rFonts w:cstheme="minorHAnsi"/>
          <w:b/>
          <w:bCs/>
        </w:rPr>
        <w:t>IX. Udostępnione dokumenty i materiały</w:t>
      </w:r>
    </w:p>
    <w:p w14:paraId="48C0F7EC" w14:textId="77777777" w:rsidR="00974DB8" w:rsidRDefault="00974DB8" w:rsidP="00974DB8">
      <w:pPr>
        <w:pStyle w:val="Akapitzlist"/>
        <w:numPr>
          <w:ilvl w:val="0"/>
          <w:numId w:val="2"/>
        </w:numPr>
        <w:tabs>
          <w:tab w:val="left" w:pos="8165"/>
        </w:tabs>
        <w:rPr>
          <w:rFonts w:asciiTheme="minorHAnsi" w:hAnsiTheme="minorHAnsi" w:cstheme="minorHAnsi"/>
          <w:sz w:val="22"/>
          <w:szCs w:val="22"/>
        </w:rPr>
      </w:pPr>
      <w:r w:rsidRPr="00C531CC">
        <w:rPr>
          <w:rFonts w:asciiTheme="minorHAnsi" w:hAnsiTheme="minorHAnsi" w:cstheme="minorHAnsi"/>
          <w:sz w:val="22"/>
          <w:szCs w:val="22"/>
        </w:rPr>
        <w:t xml:space="preserve">Załącznik Nr 1 – Szczegółowy opis przedmiotu zamówienia </w:t>
      </w:r>
    </w:p>
    <w:p w14:paraId="2DF3F62C" w14:textId="77777777" w:rsidR="00974DB8" w:rsidRPr="00C531CC" w:rsidRDefault="00974DB8" w:rsidP="00974DB8">
      <w:pPr>
        <w:pStyle w:val="Akapitzlist"/>
        <w:numPr>
          <w:ilvl w:val="0"/>
          <w:numId w:val="2"/>
        </w:numPr>
        <w:tabs>
          <w:tab w:val="left" w:pos="8165"/>
        </w:tabs>
        <w:rPr>
          <w:rFonts w:asciiTheme="minorHAnsi" w:hAnsiTheme="minorHAnsi" w:cstheme="minorHAnsi"/>
          <w:sz w:val="22"/>
          <w:szCs w:val="22"/>
        </w:rPr>
      </w:pPr>
      <w:r>
        <w:rPr>
          <w:rFonts w:asciiTheme="minorHAnsi" w:hAnsiTheme="minorHAnsi" w:cstheme="minorHAnsi"/>
          <w:sz w:val="22"/>
          <w:szCs w:val="22"/>
        </w:rPr>
        <w:t>Załącznik Nr 2 – Ankieta RODO</w:t>
      </w:r>
    </w:p>
    <w:p w14:paraId="0337BCDF" w14:textId="4D3A10F7" w:rsidR="00974DB8" w:rsidRPr="006932A6" w:rsidRDefault="00974DB8" w:rsidP="00974DB8">
      <w:pPr>
        <w:tabs>
          <w:tab w:val="left" w:pos="8165"/>
        </w:tabs>
        <w:spacing w:after="0" w:line="240" w:lineRule="auto"/>
        <w:rPr>
          <w:rFonts w:cstheme="minorHAnsi"/>
          <w:b/>
          <w:bCs/>
        </w:rPr>
      </w:pPr>
      <w:r w:rsidRPr="006932A6">
        <w:rPr>
          <w:rFonts w:cstheme="minorHAnsi"/>
          <w:b/>
          <w:bCs/>
        </w:rPr>
        <w:t>X. Klauzula informacyjna dotycząca przetwarzania danych osobowych</w:t>
      </w:r>
      <w:r>
        <w:rPr>
          <w:rFonts w:cstheme="minorHAnsi"/>
          <w:b/>
          <w:bCs/>
        </w:rPr>
        <w:t xml:space="preserve"> dostępna jest na stronie internetowej </w:t>
      </w:r>
      <w:r w:rsidRPr="00AB0CCF">
        <w:rPr>
          <w:rFonts w:cstheme="minorHAnsi"/>
          <w:b/>
          <w:bCs/>
        </w:rPr>
        <w:t>https://www.suchylas.pl/polityka-prywatnosci/</w:t>
      </w:r>
      <w:r>
        <w:rPr>
          <w:rFonts w:cstheme="minorHAnsi"/>
          <w:b/>
          <w:bCs/>
        </w:rPr>
        <w:t xml:space="preserve"> </w:t>
      </w:r>
    </w:p>
    <w:p w14:paraId="25EE602E" w14:textId="0C55640C" w:rsidR="00F474BF" w:rsidRPr="005A7EC7" w:rsidRDefault="00F474BF" w:rsidP="00974DB8">
      <w:pPr>
        <w:pStyle w:val="Nagwek"/>
        <w:ind w:left="6237"/>
        <w:rPr>
          <w:rFonts w:asciiTheme="minorHAnsi" w:hAnsiTheme="minorHAnsi" w:cs="Arial"/>
          <w:sz w:val="22"/>
          <w:szCs w:val="22"/>
        </w:rPr>
      </w:pPr>
    </w:p>
    <w:sectPr w:rsidR="00F474BF" w:rsidRPr="005A7EC7" w:rsidSect="004C206F">
      <w:headerReference w:type="even" r:id="rId9"/>
      <w:headerReference w:type="default" r:id="rId10"/>
      <w:footerReference w:type="even" r:id="rId11"/>
      <w:footerReference w:type="default" r:id="rId12"/>
      <w:headerReference w:type="first" r:id="rId13"/>
      <w:footerReference w:type="first" r:id="rId14"/>
      <w:pgSz w:w="11906" w:h="16838" w:code="9"/>
      <w:pgMar w:top="1364" w:right="1134" w:bottom="426" w:left="1134" w:header="708"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5D20" w14:textId="77777777" w:rsidR="004330DD" w:rsidRDefault="004330DD" w:rsidP="00F474BF">
      <w:pPr>
        <w:spacing w:after="0" w:line="240" w:lineRule="auto"/>
      </w:pPr>
      <w:r>
        <w:separator/>
      </w:r>
    </w:p>
  </w:endnote>
  <w:endnote w:type="continuationSeparator" w:id="0">
    <w:p w14:paraId="424A0583" w14:textId="77777777" w:rsidR="004330DD" w:rsidRDefault="004330DD" w:rsidP="00F4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1F71" w14:textId="6CA7C18A" w:rsidR="005A7EC7" w:rsidRPr="005A7EC7" w:rsidRDefault="005A7EC7">
    <w:pPr>
      <w:pStyle w:val="Stopka"/>
    </w:pPr>
    <w:r w:rsidRPr="005A7EC7">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322A" w14:textId="567A13AC" w:rsidR="00D36D30" w:rsidRPr="005A7EC7" w:rsidRDefault="001303D2">
    <w:pPr>
      <w:pStyle w:val="Stopka"/>
      <w:tabs>
        <w:tab w:val="clear" w:pos="9072"/>
      </w:tabs>
      <w:rPr>
        <w:rFonts w:ascii="Arial" w:hAnsi="Arial"/>
      </w:rPr>
    </w:pPr>
    <w:r w:rsidRPr="005A7EC7">
      <w:rPr>
        <w:rFonts w:ascii="Arial" w:hAnsi="Arial"/>
        <w:sz w:val="16"/>
      </w:rPr>
      <w:tab/>
      <w:t xml:space="preserve"> </w:t>
    </w:r>
    <w:r w:rsidR="005A7EC7" w:rsidRPr="005A7EC7">
      <w:rPr>
        <w:rFonts w:ascii="Arial" w:hAnsi="Arial"/>
        <w:vanish/>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C8B1" w14:textId="3FB1DE4B" w:rsidR="004A3720" w:rsidRPr="005A7EC7" w:rsidRDefault="004634B4" w:rsidP="004A3720">
    <w:pPr>
      <w:spacing w:before="120" w:after="0" w:line="240" w:lineRule="auto"/>
      <w:rPr>
        <w:rFonts w:cs="Arial"/>
        <w:i/>
      </w:rPr>
    </w:pPr>
    <w:r w:rsidRPr="005A7EC7">
      <w:rPr>
        <w:noProof/>
        <w:color w:val="7F7F7F" w:themeColor="text1" w:themeTint="80"/>
      </w:rPr>
      <w:drawing>
        <wp:anchor distT="0" distB="0" distL="114300" distR="114300" simplePos="0" relativeHeight="251666432" behindDoc="1" locked="0" layoutInCell="1" allowOverlap="1" wp14:anchorId="3C02A407" wp14:editId="6014B24B">
          <wp:simplePos x="0" y="0"/>
          <wp:positionH relativeFrom="column">
            <wp:posOffset>4696740</wp:posOffset>
          </wp:positionH>
          <wp:positionV relativeFrom="paragraph">
            <wp:posOffset>-62202</wp:posOffset>
          </wp:positionV>
          <wp:extent cx="1227654" cy="272956"/>
          <wp:effectExtent l="19050" t="0" r="8890" b="0"/>
          <wp:wrapTight wrapText="bothSides">
            <wp:wrapPolygon edited="0">
              <wp:start x="-335" y="0"/>
              <wp:lineTo x="-335" y="20760"/>
              <wp:lineTo x="21756" y="20760"/>
              <wp:lineTo x="21756" y="0"/>
              <wp:lineTo x="-335" y="0"/>
            </wp:wrapPolygon>
          </wp:wrapTight>
          <wp:docPr id="195" name="Obraz 4" descr="lo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jpg"/>
                  <pic:cNvPicPr/>
                </pic:nvPicPr>
                <pic:blipFill>
                  <a:blip r:embed="rId1" cstate="print"/>
                  <a:stretch>
                    <a:fillRect/>
                  </a:stretch>
                </pic:blipFill>
                <pic:spPr>
                  <a:xfrm>
                    <a:off x="0" y="0"/>
                    <a:ext cx="1227654" cy="272956"/>
                  </a:xfrm>
                  <a:prstGeom prst="rect">
                    <a:avLst/>
                  </a:prstGeom>
                </pic:spPr>
              </pic:pic>
            </a:graphicData>
          </a:graphic>
        </wp:anchor>
      </w:drawing>
    </w:r>
  </w:p>
  <w:p w14:paraId="6C535ACC" w14:textId="24ADEEE0" w:rsidR="00BA1F6A" w:rsidRPr="005A7EC7" w:rsidRDefault="001303D2" w:rsidP="00BA1F6A">
    <w:pPr>
      <w:rPr>
        <w:color w:val="7F7F7F" w:themeColor="text1" w:themeTint="80"/>
      </w:rPr>
    </w:pPr>
    <w:r w:rsidRPr="005A7EC7">
      <w:rPr>
        <w:noProof/>
      </w:rPr>
      <w:drawing>
        <wp:anchor distT="0" distB="0" distL="114300" distR="114300" simplePos="0" relativeHeight="251665408" behindDoc="0" locked="0" layoutInCell="1" allowOverlap="1" wp14:anchorId="3E6BC8B6" wp14:editId="3151D30E">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94"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2"/>
                  <a:stretch>
                    <a:fillRect/>
                  </a:stretch>
                </pic:blipFill>
                <pic:spPr>
                  <a:xfrm>
                    <a:off x="0" y="0"/>
                    <a:ext cx="734695" cy="718820"/>
                  </a:xfrm>
                  <a:prstGeom prst="rect">
                    <a:avLst/>
                  </a:prstGeom>
                </pic:spPr>
              </pic:pic>
            </a:graphicData>
          </a:graphic>
        </wp:anchor>
      </w:drawing>
    </w:r>
    <w:r w:rsidR="00F474BF" w:rsidRPr="005A7EC7">
      <w:rPr>
        <w:noProof/>
      </w:rPr>
      <mc:AlternateContent>
        <mc:Choice Requires="wps">
          <w:drawing>
            <wp:anchor distT="0" distB="0" distL="114300" distR="114300" simplePos="0" relativeHeight="251664384" behindDoc="0" locked="0" layoutInCell="1" allowOverlap="1" wp14:anchorId="49D1830C" wp14:editId="37E312CD">
              <wp:simplePos x="0" y="0"/>
              <wp:positionH relativeFrom="column">
                <wp:posOffset>-31750</wp:posOffset>
              </wp:positionH>
              <wp:positionV relativeFrom="paragraph">
                <wp:posOffset>31115</wp:posOffset>
              </wp:positionV>
              <wp:extent cx="6124575" cy="0"/>
              <wp:effectExtent l="25400" t="21590" r="22225" b="26035"/>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4D164" id="_x0000_t32" coordsize="21600,21600" o:spt="32" o:oned="t" path="m,l21600,21600e" filled="f">
              <v:path arrowok="t" fillok="f" o:connecttype="none"/>
              <o:lock v:ext="edit" shapetype="t"/>
            </v:shapetype>
            <v:shape id="Łącznik prosty ze strzałką 2" o:spid="_x0000_s1026" type="#_x0000_t32" style="position:absolute;margin-left:-2.5pt;margin-top:2.45pt;width:48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zx/QEAAMgDAAAOAAAAZHJzL2Uyb0RvYy54bWysU0Fu2zAQvBfoHwjea0lunQaC5Rycppe0&#10;DZD0AWuKkghTXIKkLdu3FsjPkn9lSdlu096K6kCQS+7s7OxofrXrNdtK5xWaiheTnDNpBNbKtBX/&#10;/nDz7pIzH8DUoNHIiu+l51eLt2/mgy3lFDvUtXSMQIwvB1vxLgRbZpkXnezBT9BKQ5cNuh4CHV2b&#10;1Q4GQu91Ns3zi2xAV1uHQnpP0evxki8SftNIEb41jZeB6YoTt5BWl9ZVXLPFHMrWge2UONKAf2DR&#10;gzJU9Ax1DQHYxqm/oHolHHpswkRgn2HTKCFTD9RNkf/RzX0HVqZeSBxvzzL5/wcrvm7vHFN1xaec&#10;GehpRM8/nh7Fwag1I1192LODpBG6Azz/XD89smnUbLC+pNSluXOxa7Ez9/YWxdozg8sOTCsT94e9&#10;JcAiZmSvUuLBW6q8Gr5gTW9gEzAJuGtcHyFJGrZLc9qf5yR3gQkKXhTTD7OPM87E6S6D8pRonQ+f&#10;JfbE3tO4iTmotgtLNIbcgK5IZWB760OkBeUpIVY1eKO0TqbQhg0Vf39Z5HnK8KhVHW/ju+RPudSO&#10;bYGctWpHVL3pqZ0xNsvpG/1FYXLhGE4hqnpGSBxegTvcmDpx6CTUn477AEqPe8rW5qhoFHEcxwrr&#10;/Z07KU12ScBHa0c//n5O2b9+wMUL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O/wrPH9AQAAyAMAAA4AAAAAAAAAAAAAAAAA&#10;LgIAAGRycy9lMm9Eb2MueG1sUEsBAi0AFAAGAAgAAAAhAMkoOa3bAAAABgEAAA8AAAAAAAAAAAAA&#10;AAAAVwQAAGRycy9kb3ducmV2LnhtbFBLBQYAAAAABAAEAPMAAABfBQAAAAA=&#10;" strokecolor="#7f7f7f [1612]" strokeweight="3pt"/>
          </w:pict>
        </mc:Fallback>
      </mc:AlternateContent>
    </w:r>
    <w:r w:rsidR="00F474BF" w:rsidRPr="005A7EC7">
      <w:rPr>
        <w:noProof/>
      </w:rPr>
      <mc:AlternateContent>
        <mc:Choice Requires="wps">
          <w:drawing>
            <wp:anchor distT="45720" distB="45720" distL="114300" distR="114300" simplePos="0" relativeHeight="251661312" behindDoc="0" locked="0" layoutInCell="1" allowOverlap="1" wp14:anchorId="059D50E9" wp14:editId="163414B3">
              <wp:simplePos x="0" y="0"/>
              <wp:positionH relativeFrom="column">
                <wp:posOffset>85090</wp:posOffset>
              </wp:positionH>
              <wp:positionV relativeFrom="paragraph">
                <wp:posOffset>168910</wp:posOffset>
              </wp:positionV>
              <wp:extent cx="2933700" cy="749300"/>
              <wp:effectExtent l="0" t="0" r="19050" b="12700"/>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3AC60EBD" w14:textId="77777777" w:rsidR="00BA1F6A" w:rsidRPr="004B1B64" w:rsidRDefault="001303D2"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D50E9" id="_x0000_t202" coordsize="21600,21600" o:spt="202" path="m,l,21600r21600,l21600,xe">
              <v:stroke joinstyle="miter"/>
              <v:path gradientshapeok="t" o:connecttype="rect"/>
            </v:shapetype>
            <v:shape id="Pole tekstowe 217" o:spid="_x0000_s1027" type="#_x0000_t202" style="position:absolute;margin-left:6.7pt;margin-top:13.3pt;width:231pt;height: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3AC60EBD" w14:textId="77777777" w:rsidR="00BA1F6A" w:rsidRPr="004B1B64" w:rsidRDefault="001303D2"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4"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F474BF" w:rsidRPr="005A7EC7">
      <w:rPr>
        <w:noProof/>
      </w:rPr>
      <mc:AlternateContent>
        <mc:Choice Requires="wps">
          <w:drawing>
            <wp:anchor distT="45720" distB="45720" distL="114300" distR="114300" simplePos="0" relativeHeight="251660288" behindDoc="0" locked="0" layoutInCell="1" allowOverlap="1" wp14:anchorId="7F359D2F" wp14:editId="5C260D49">
              <wp:simplePos x="0" y="0"/>
              <wp:positionH relativeFrom="column">
                <wp:posOffset>3018790</wp:posOffset>
              </wp:positionH>
              <wp:positionV relativeFrom="paragraph">
                <wp:posOffset>168910</wp:posOffset>
              </wp:positionV>
              <wp:extent cx="2834005" cy="882015"/>
              <wp:effectExtent l="0" t="0" r="23495" b="13335"/>
              <wp:wrapSquare wrapText="bothSides"/>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644627C0" w14:textId="77777777" w:rsidR="00BA1F6A" w:rsidRPr="004B1B64" w:rsidRDefault="001303D2" w:rsidP="00BA1F6A">
                          <w:pPr>
                            <w:rPr>
                              <w:color w:val="7F7F7F" w:themeColor="text1" w:themeTint="80"/>
                              <w:sz w:val="20"/>
                            </w:rPr>
                          </w:pPr>
                          <w:r w:rsidRPr="004B1B64">
                            <w:rPr>
                              <w:color w:val="7F7F7F" w:themeColor="text1" w:themeTint="80"/>
                              <w:sz w:val="20"/>
                            </w:rPr>
                            <w:t>Godziny urzędowania:</w:t>
                          </w:r>
                          <w:r w:rsidRPr="004B1B64">
                            <w:rPr>
                              <w:color w:val="7F7F7F" w:themeColor="text1" w:themeTint="80"/>
                              <w:sz w:val="20"/>
                            </w:rPr>
                            <w:br/>
                          </w:r>
                          <w:r>
                            <w:rPr>
                              <w:color w:val="7F7F7F" w:themeColor="text1" w:themeTint="80"/>
                              <w:sz w:val="20"/>
                            </w:rPr>
                            <w:t>p</w:t>
                          </w:r>
                          <w:r w:rsidRPr="004B1B64">
                            <w:rPr>
                              <w:color w:val="7F7F7F" w:themeColor="text1" w:themeTint="80"/>
                              <w:sz w:val="20"/>
                            </w:rPr>
                            <w:t>n. 10.00 – 17.00, wt. – pt. 8.00 – 1</w:t>
                          </w:r>
                          <w:r>
                            <w:rPr>
                              <w:color w:val="7F7F7F" w:themeColor="text1" w:themeTint="80"/>
                              <w:sz w:val="20"/>
                            </w:rPr>
                            <w:t>4</w:t>
                          </w:r>
                          <w:r w:rsidRPr="004B1B64">
                            <w:rPr>
                              <w:color w:val="7F7F7F" w:themeColor="text1" w:themeTint="80"/>
                              <w:sz w:val="20"/>
                            </w:rPr>
                            <w:t>.00</w:t>
                          </w:r>
                        </w:p>
                        <w:p w14:paraId="726FD4DA" w14:textId="77777777" w:rsidR="00BA1F6A" w:rsidRPr="004B1B64" w:rsidRDefault="001303D2" w:rsidP="00BA1F6A">
                          <w:pPr>
                            <w:rPr>
                              <w:color w:val="7F7F7F" w:themeColor="text1" w:themeTint="80"/>
                              <w:sz w:val="20"/>
                            </w:rPr>
                          </w:pPr>
                          <w:r w:rsidRPr="004B1B64">
                            <w:rPr>
                              <w:color w:val="7F7F7F" w:themeColor="text1" w:themeTint="80"/>
                              <w:sz w:val="20"/>
                            </w:rPr>
                            <w:t>Biuro Obsługi Interesanta:</w:t>
                          </w:r>
                          <w:r w:rsidRPr="004B1B64">
                            <w:rPr>
                              <w:color w:val="7F7F7F" w:themeColor="text1" w:themeTint="80"/>
                              <w:sz w:val="20"/>
                            </w:rPr>
                            <w:br/>
                          </w:r>
                          <w:r>
                            <w:rPr>
                              <w:color w:val="7F7F7F" w:themeColor="text1" w:themeTint="80"/>
                              <w:sz w:val="20"/>
                            </w:rPr>
                            <w:t>p</w:t>
                          </w:r>
                          <w:r w:rsidRPr="004B1B64">
                            <w:rPr>
                              <w:color w:val="7F7F7F" w:themeColor="text1" w:themeTint="80"/>
                              <w:sz w:val="20"/>
                            </w:rPr>
                            <w:t xml:space="preserve">n. </w:t>
                          </w:r>
                          <w:r>
                            <w:rPr>
                              <w:color w:val="7F7F7F" w:themeColor="text1" w:themeTint="80"/>
                              <w:sz w:val="20"/>
                            </w:rPr>
                            <w:t>8</w:t>
                          </w:r>
                          <w:r w:rsidRPr="004B1B64">
                            <w:rPr>
                              <w:color w:val="7F7F7F" w:themeColor="text1" w:themeTint="80"/>
                              <w:sz w:val="20"/>
                            </w:rPr>
                            <w:t xml:space="preserve">.00 – 17.00, wt. – pt. </w:t>
                          </w:r>
                          <w:r>
                            <w:rPr>
                              <w:color w:val="7F7F7F" w:themeColor="text1" w:themeTint="80"/>
                              <w:sz w:val="20"/>
                            </w:rPr>
                            <w:t>7</w:t>
                          </w:r>
                          <w:r w:rsidRPr="004B1B64">
                            <w:rPr>
                              <w:color w:val="7F7F7F" w:themeColor="text1" w:themeTint="80"/>
                              <w:sz w:val="20"/>
                            </w:rPr>
                            <w:t>.00 – 15.00</w:t>
                          </w:r>
                        </w:p>
                        <w:p w14:paraId="4745A2CF" w14:textId="77777777" w:rsidR="00BA1F6A" w:rsidRPr="00BA1F6A" w:rsidRDefault="00000000" w:rsidP="00BA1F6A">
                          <w:pPr>
                            <w:rPr>
                              <w:color w:val="7F7F7F" w:themeColor="text1" w:themeTint="80"/>
                            </w:rPr>
                          </w:pPr>
                        </w:p>
                        <w:p w14:paraId="5583C387" w14:textId="77777777" w:rsidR="00BA1F6A" w:rsidRPr="005B4DF1" w:rsidRDefault="00000000"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59D2F" id="Pole tekstowe 11" o:spid="_x0000_s1028" type="#_x0000_t202" style="position:absolute;margin-left:237.7pt;margin-top:13.3pt;width:223.15pt;height:6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644627C0" w14:textId="77777777" w:rsidR="00BA1F6A" w:rsidRPr="004B1B64" w:rsidRDefault="001303D2" w:rsidP="00BA1F6A">
                    <w:pPr>
                      <w:rPr>
                        <w:color w:val="7F7F7F" w:themeColor="text1" w:themeTint="80"/>
                        <w:sz w:val="20"/>
                      </w:rPr>
                    </w:pPr>
                    <w:r w:rsidRPr="004B1B64">
                      <w:rPr>
                        <w:color w:val="7F7F7F" w:themeColor="text1" w:themeTint="80"/>
                        <w:sz w:val="20"/>
                      </w:rPr>
                      <w:t>Godziny urzędowania:</w:t>
                    </w:r>
                    <w:r w:rsidRPr="004B1B64">
                      <w:rPr>
                        <w:color w:val="7F7F7F" w:themeColor="text1" w:themeTint="80"/>
                        <w:sz w:val="20"/>
                      </w:rPr>
                      <w:br/>
                    </w:r>
                    <w:r>
                      <w:rPr>
                        <w:color w:val="7F7F7F" w:themeColor="text1" w:themeTint="80"/>
                        <w:sz w:val="20"/>
                      </w:rPr>
                      <w:t>p</w:t>
                    </w:r>
                    <w:r w:rsidRPr="004B1B64">
                      <w:rPr>
                        <w:color w:val="7F7F7F" w:themeColor="text1" w:themeTint="80"/>
                        <w:sz w:val="20"/>
                      </w:rPr>
                      <w:t>n. 10.00 – 17.00, wt. – pt. 8.00 – 1</w:t>
                    </w:r>
                    <w:r>
                      <w:rPr>
                        <w:color w:val="7F7F7F" w:themeColor="text1" w:themeTint="80"/>
                        <w:sz w:val="20"/>
                      </w:rPr>
                      <w:t>4</w:t>
                    </w:r>
                    <w:r w:rsidRPr="004B1B64">
                      <w:rPr>
                        <w:color w:val="7F7F7F" w:themeColor="text1" w:themeTint="80"/>
                        <w:sz w:val="20"/>
                      </w:rPr>
                      <w:t>.00</w:t>
                    </w:r>
                  </w:p>
                  <w:p w14:paraId="726FD4DA" w14:textId="77777777" w:rsidR="00BA1F6A" w:rsidRPr="004B1B64" w:rsidRDefault="001303D2" w:rsidP="00BA1F6A">
                    <w:pPr>
                      <w:rPr>
                        <w:color w:val="7F7F7F" w:themeColor="text1" w:themeTint="80"/>
                        <w:sz w:val="20"/>
                      </w:rPr>
                    </w:pPr>
                    <w:r w:rsidRPr="004B1B64">
                      <w:rPr>
                        <w:color w:val="7F7F7F" w:themeColor="text1" w:themeTint="80"/>
                        <w:sz w:val="20"/>
                      </w:rPr>
                      <w:t>Biuro Obsługi Interesanta:</w:t>
                    </w:r>
                    <w:r w:rsidRPr="004B1B64">
                      <w:rPr>
                        <w:color w:val="7F7F7F" w:themeColor="text1" w:themeTint="80"/>
                        <w:sz w:val="20"/>
                      </w:rPr>
                      <w:br/>
                    </w:r>
                    <w:r>
                      <w:rPr>
                        <w:color w:val="7F7F7F" w:themeColor="text1" w:themeTint="80"/>
                        <w:sz w:val="20"/>
                      </w:rPr>
                      <w:t>p</w:t>
                    </w:r>
                    <w:r w:rsidRPr="004B1B64">
                      <w:rPr>
                        <w:color w:val="7F7F7F" w:themeColor="text1" w:themeTint="80"/>
                        <w:sz w:val="20"/>
                      </w:rPr>
                      <w:t xml:space="preserve">n. </w:t>
                    </w:r>
                    <w:r>
                      <w:rPr>
                        <w:color w:val="7F7F7F" w:themeColor="text1" w:themeTint="80"/>
                        <w:sz w:val="20"/>
                      </w:rPr>
                      <w:t>8</w:t>
                    </w:r>
                    <w:r w:rsidRPr="004B1B64">
                      <w:rPr>
                        <w:color w:val="7F7F7F" w:themeColor="text1" w:themeTint="80"/>
                        <w:sz w:val="20"/>
                      </w:rPr>
                      <w:t xml:space="preserve">.00 – 17.00, wt. – pt. </w:t>
                    </w:r>
                    <w:r>
                      <w:rPr>
                        <w:color w:val="7F7F7F" w:themeColor="text1" w:themeTint="80"/>
                        <w:sz w:val="20"/>
                      </w:rPr>
                      <w:t>7</w:t>
                    </w:r>
                    <w:r w:rsidRPr="004B1B64">
                      <w:rPr>
                        <w:color w:val="7F7F7F" w:themeColor="text1" w:themeTint="80"/>
                        <w:sz w:val="20"/>
                      </w:rPr>
                      <w:t>.00 – 15.00</w:t>
                    </w:r>
                  </w:p>
                  <w:p w14:paraId="4745A2CF" w14:textId="77777777" w:rsidR="00BA1F6A" w:rsidRPr="00BA1F6A" w:rsidRDefault="00000000" w:rsidP="00BA1F6A">
                    <w:pPr>
                      <w:rPr>
                        <w:color w:val="7F7F7F" w:themeColor="text1" w:themeTint="80"/>
                      </w:rPr>
                    </w:pPr>
                  </w:p>
                  <w:p w14:paraId="5583C387" w14:textId="77777777" w:rsidR="00BA1F6A" w:rsidRPr="005B4DF1" w:rsidRDefault="00000000" w:rsidP="00BA1F6A">
                    <w:pPr>
                      <w:rPr>
                        <w:color w:val="7F7F7F" w:themeColor="text1" w:themeTint="80"/>
                      </w:rPr>
                    </w:pPr>
                  </w:p>
                </w:txbxContent>
              </v:textbox>
              <w10:wrap type="square"/>
            </v:shape>
          </w:pict>
        </mc:Fallback>
      </mc:AlternateContent>
    </w:r>
  </w:p>
  <w:p w14:paraId="54CF2836" w14:textId="58ECF12E" w:rsidR="00D36D30" w:rsidRPr="005A7EC7" w:rsidRDefault="005A7EC7" w:rsidP="002736BF">
    <w:pPr>
      <w:pStyle w:val="Stopka"/>
      <w:jc w:val="right"/>
      <w:rPr>
        <w:rFonts w:ascii="Arial" w:hAnsi="Arial" w:cs="Arial"/>
      </w:rPr>
    </w:pPr>
    <w:r w:rsidRPr="005A7EC7">
      <w:rPr>
        <w:rFonts w:ascii="Arial" w:hAnsi="Arial" w:cs="Arial"/>
        <w:vanis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E9E8" w14:textId="77777777" w:rsidR="004330DD" w:rsidRDefault="004330DD" w:rsidP="00F474BF">
      <w:pPr>
        <w:spacing w:after="0" w:line="240" w:lineRule="auto"/>
      </w:pPr>
      <w:r>
        <w:separator/>
      </w:r>
    </w:p>
  </w:footnote>
  <w:footnote w:type="continuationSeparator" w:id="0">
    <w:p w14:paraId="13E491D1" w14:textId="77777777" w:rsidR="004330DD" w:rsidRDefault="004330DD" w:rsidP="00F47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6752" w14:textId="28119FC9" w:rsidR="005A7EC7" w:rsidRPr="005A7EC7" w:rsidRDefault="005A7EC7">
    <w:pPr>
      <w:pStyle w:val="Nagwek"/>
    </w:pPr>
    <w:r w:rsidRPr="005A7EC7">
      <w:rPr>
        <w:vanish/>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206B" w14:textId="77777777" w:rsidR="00D36D30" w:rsidRPr="005A7EC7" w:rsidRDefault="001303D2">
    <w:pPr>
      <w:pStyle w:val="Nagwek"/>
      <w:rPr>
        <w:rFonts w:ascii="Arial" w:hAnsi="Arial"/>
        <w:noProof/>
        <w:sz w:val="36"/>
      </w:rPr>
    </w:pPr>
    <w:r w:rsidRPr="005A7EC7">
      <w:rPr>
        <w:rFonts w:ascii="Arial" w:hAnsi="Arial"/>
        <w:sz w:val="36"/>
      </w:rPr>
      <w:tab/>
    </w:r>
    <w:r w:rsidRPr="005A7EC7">
      <w:rPr>
        <w:rFonts w:ascii="Arial" w:hAnsi="Arial"/>
        <w:noProof/>
        <w:sz w:val="36"/>
      </w:rPr>
      <w:t xml:space="preserve"> </w:t>
    </w:r>
  </w:p>
  <w:p w14:paraId="3349852F" w14:textId="43A19CE4" w:rsidR="00D36D30" w:rsidRPr="005A7EC7" w:rsidRDefault="005A7EC7">
    <w:pPr>
      <w:pStyle w:val="Nagwek"/>
      <w:rPr>
        <w:rFonts w:ascii="Arial" w:hAnsi="Arial"/>
        <w:sz w:val="36"/>
      </w:rPr>
    </w:pPr>
    <w:r w:rsidRPr="005A7EC7">
      <w:rPr>
        <w:rFonts w:ascii="Arial" w:hAnsi="Arial"/>
        <w:vanish/>
        <w:sz w:val="3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0276" w14:textId="4F823183" w:rsidR="00AD6E5D" w:rsidRPr="005A7EC7" w:rsidRDefault="00F474BF">
    <w:pPr>
      <w:pStyle w:val="Nagwek"/>
    </w:pPr>
    <w:r w:rsidRPr="005A7EC7">
      <w:rPr>
        <w:noProof/>
      </w:rPr>
      <mc:AlternateContent>
        <mc:Choice Requires="wps">
          <w:drawing>
            <wp:anchor distT="0" distB="0" distL="114300" distR="114300" simplePos="0" relativeHeight="251663360" behindDoc="0" locked="0" layoutInCell="1" allowOverlap="1" wp14:anchorId="57B66D24" wp14:editId="38091548">
              <wp:simplePos x="0" y="0"/>
              <wp:positionH relativeFrom="column">
                <wp:posOffset>-42545</wp:posOffset>
              </wp:positionH>
              <wp:positionV relativeFrom="paragraph">
                <wp:posOffset>1043940</wp:posOffset>
              </wp:positionV>
              <wp:extent cx="6124575" cy="0"/>
              <wp:effectExtent l="24130" t="24765" r="23495" b="2286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A07DC" id="_x0000_t32" coordsize="21600,21600" o:spt="32" o:oned="t" path="m,l21600,21600e" filled="f">
              <v:path arrowok="t" fillok="f" o:connecttype="none"/>
              <o:lock v:ext="edit" shapetype="t"/>
            </v:shapetype>
            <v:shape id="Łącznik prosty ze strzałką 5" o:spid="_x0000_s1026" type="#_x0000_t32" style="position:absolute;margin-left:-3.35pt;margin-top:82.2pt;width:48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K/AEAAMgDAAAOAAAAZHJzL2Uyb0RvYy54bWysU0Fu2zAQvBfoHwjea0lunQaC5Rycppe0&#10;DZD0AWuKkghTXIKkLdu3FsjPkn9lSdlu096K6kCQS+7s7OxofrXrNdtK5xWaiheTnDNpBNbKtBX/&#10;/nDz7pIzH8DUoNHIiu+l51eLt2/mgy3lFDvUtXSMQIwvB1vxLgRbZpkXnezBT9BKQ5cNuh4CHV2b&#10;1Q4GQu91Ns3zi2xAV1uHQnpP0evxki8SftNIEb41jZeB6YoTt5BWl9ZVXLPFHMrWge2UONKAf2DR&#10;gzJU9Ax1DQHYxqm/oHolHHpswkRgn2HTKCFTD9RNkf/RzX0HVqZeSBxvzzL5/wcrvm7vHFN1xWec&#10;GehpRM8/nh7Fwag1I1192LODpBG6Azz/XD89slnUbLC+pNSluXOxa7Ez9/YWxdozg8sOTCsT94e9&#10;JcAiZmSvUuLBW6q8Gr5gTW9gEzAJuGtcHyFJGrZLc9qf5yR3gQkKXhTTD7OPRFic7jIoT4nW+fBZ&#10;Yk/sPY2bmINqu7BEY8gN6IpUBra3PkRaUJ4SYlWDN0rrZApt2FDx95dFnqcMj1rV8Ta+S/6US+3Y&#10;FshZq3ZE1Zue2hljs5y+0V8UJheO4RSiqmeExOEVuMONqROHTkL96bgPoPS4p2xtjopGEcdxrLDe&#10;37mT0mSXBHy0dvTj7+eU/esHXLwAAAD//wMAUEsDBBQABgAIAAAAIQA5FXW83AAAAAoBAAAPAAAA&#10;ZHJzL2Rvd25yZXYueG1sTI/dSsNAEIXvBd9hGcEbaTeWmJo0m1IEb0QEow+wzU6zwexsyG6a+PaO&#10;INjLOfNxfsr94npxxjF0nhTcrxMQSI03HbUKPj+eV48gQtRkdO8JFXxjgH11fVXqwviZ3vFcx1aw&#10;CYVCK7AxDoWUobHodFj7AYl/Jz86HfkcW2lGPbO56+UmSTLpdEecYPWATxabr3pyCjZ5bpuXPpne&#10;7uoprV8Prc/SWanbm+WwAxFxif8w/Nbn6lBxp6OfyATRK1hlWyZZz9IUBAP5w5a3HP8UWZXyckL1&#10;AwAA//8DAFBLAQItABQABgAIAAAAIQC2gziS/gAAAOEBAAATAAAAAAAAAAAAAAAAAAAAAABbQ29u&#10;dGVudF9UeXBlc10ueG1sUEsBAi0AFAAGAAgAAAAhADj9If/WAAAAlAEAAAsAAAAAAAAAAAAAAAAA&#10;LwEAAF9yZWxzLy5yZWxzUEsBAi0AFAAGAAgAAAAhAD+ERUr8AQAAyAMAAA4AAAAAAAAAAAAAAAAA&#10;LgIAAGRycy9lMm9Eb2MueG1sUEsBAi0AFAAGAAgAAAAhADkVdbzcAAAACgEAAA8AAAAAAAAAAAAA&#10;AAAAVgQAAGRycy9kb3ducmV2LnhtbFBLBQYAAAAABAAEAPMAAABfBQAAAAA=&#10;" strokecolor="#7f7f7f [1612]" strokeweight="3pt"/>
          </w:pict>
        </mc:Fallback>
      </mc:AlternateContent>
    </w:r>
    <w:r w:rsidRPr="005A7EC7">
      <w:rPr>
        <w:noProof/>
      </w:rPr>
      <mc:AlternateContent>
        <mc:Choice Requires="wps">
          <w:drawing>
            <wp:anchor distT="0" distB="0" distL="114300" distR="114300" simplePos="0" relativeHeight="251659264" behindDoc="0" locked="0" layoutInCell="1" allowOverlap="1" wp14:anchorId="0C85E5DB" wp14:editId="716219E4">
              <wp:simplePos x="0" y="0"/>
              <wp:positionH relativeFrom="column">
                <wp:posOffset>1293495</wp:posOffset>
              </wp:positionH>
              <wp:positionV relativeFrom="paragraph">
                <wp:posOffset>45085</wp:posOffset>
              </wp:positionV>
              <wp:extent cx="4850765" cy="914400"/>
              <wp:effectExtent l="0" t="0" r="0" b="254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0A29" w14:textId="77777777" w:rsidR="00D36D30" w:rsidRPr="00DE5F7B" w:rsidRDefault="001303D2" w:rsidP="00FD2B3E">
                          <w:pPr>
                            <w:rPr>
                              <w:color w:val="808080" w:themeColor="background1" w:themeShade="80"/>
                              <w:sz w:val="72"/>
                              <w:szCs w:val="72"/>
                            </w:rPr>
                          </w:pPr>
                          <w:r w:rsidRPr="00DE5F7B">
                            <w:rPr>
                              <w:color w:val="808080" w:themeColor="background1" w:themeShade="80"/>
                              <w:sz w:val="72"/>
                              <w:szCs w:val="72"/>
                            </w:rPr>
                            <w:t>Gmin</w:t>
                          </w:r>
                          <w:r>
                            <w:rPr>
                              <w:color w:val="808080" w:themeColor="background1" w:themeShade="80"/>
                              <w:sz w:val="72"/>
                              <w:szCs w:val="72"/>
                            </w:rPr>
                            <w:t>a</w:t>
                          </w:r>
                          <w:r w:rsidRPr="00DE5F7B">
                            <w:rPr>
                              <w:color w:val="808080" w:themeColor="background1" w:themeShade="80"/>
                              <w:sz w:val="72"/>
                              <w:szCs w:val="72"/>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5E5DB" id="_x0000_t202" coordsize="21600,21600" o:spt="202" path="m,l,21600r21600,l21600,xe">
              <v:stroke joinstyle="miter"/>
              <v:path gradientshapeok="t" o:connecttype="rect"/>
            </v:shapetype>
            <v:shape id="Pole tekstowe 4" o:spid="_x0000_s1026" type="#_x0000_t202" style="position:absolute;margin-left:101.85pt;margin-top:3.55pt;width:381.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3W4QEAAKgDAAAOAAAAZHJzL2Uyb0RvYy54bWysU8tu2zAQvBfoPxC815INO0kFy0GaIEWB&#10;9AGk+QCKIiWiEpdd0pbcr++SUhy3uRW9ECSXmp2ZHW2vx75jB4XegC35cpFzpqyE2tim5E/f799d&#10;ceaDsLXowKqSH5Xn17u3b7aDK9QKWuhqhYxArC8GV/I2BFdkmZet6oVfgFOWihqwF4GO2GQ1ioHQ&#10;+y5b5flFNgDWDkEq7+n2biryXcLXWsnwVWuvAutKTtxCWjGtVVyz3VYUDQrXGjnTEP/AohfGUtMT&#10;1J0Igu3RvILqjUTwoMNCQp+B1kaqpIHULPO/1Dy2wqmkhczx7mST/3+w8svh0X1DFsYPMNIAkwjv&#10;HkD+8MzCbStso24QYWiVqKnxMlqWDc4X86fRal/4CFINn6GmIYt9gAQ0auyjK6STEToN4HgyXY2B&#10;SbpcX23yy4sNZ5Jq75frdZ6mkoni+WuHPnxU0LO4KTnSUBO6ODz4ENmI4vlJbGbh3nRdGmxn/7ig&#10;h/EmsY+EJ+phrEZm6llaFFNBfSQ5CFNcKN60aQF/cTZQVEruf+4FKs66T5YsSaQpW+mw3lyuSCee&#10;V6rzirCSoEoeOJu2t2HK496haVrqNA3Bwg3ZqE1S+MJqpk9xSMLn6Ma8nZ/Tq5cfbPcbAAD//wMA&#10;UEsDBBQABgAIAAAAIQBXxUWb3gAAAAkBAAAPAAAAZHJzL2Rvd25yZXYueG1sTI/BTsMwEETvSPyD&#10;tUjcqJ1CExriVBWIK6gtIHFz420SNV5HsduEv2c50eNqnmbeFqvJdeKMQ2g9aUhmCgRS5W1LtYaP&#10;3evdI4gQDVnTeUINPxhgVV5fFSa3fqQNnrexFlxCITcamhj7XMpQNehMmPkeibODH5yJfA61tIMZ&#10;udx1cq5UKp1piRca0+Nzg9Vxe3IaPt8O318P6r1+cYt+9JOS5JZS69ubaf0EIuIU/2H402d1KNlp&#10;709kg+g0zNV9xqiGLAHB+TLNUhB7BhdJArIs5OUH5S8AAAD//wMAUEsBAi0AFAAGAAgAAAAhALaD&#10;OJL+AAAA4QEAABMAAAAAAAAAAAAAAAAAAAAAAFtDb250ZW50X1R5cGVzXS54bWxQSwECLQAUAAYA&#10;CAAAACEAOP0h/9YAAACUAQAACwAAAAAAAAAAAAAAAAAvAQAAX3JlbHMvLnJlbHNQSwECLQAUAAYA&#10;CAAAACEAkkAN1uEBAACoAwAADgAAAAAAAAAAAAAAAAAuAgAAZHJzL2Uyb0RvYy54bWxQSwECLQAU&#10;AAYACAAAACEAV8VFm94AAAAJAQAADwAAAAAAAAAAAAAAAAA7BAAAZHJzL2Rvd25yZXYueG1sUEsF&#10;BgAAAAAEAAQA8wAAAEYFAAAAAA==&#10;" filled="f" stroked="f">
              <v:textbox>
                <w:txbxContent>
                  <w:p w14:paraId="46DC0A29" w14:textId="77777777" w:rsidR="00D36D30" w:rsidRPr="00DE5F7B" w:rsidRDefault="001303D2" w:rsidP="00FD2B3E">
                    <w:pPr>
                      <w:rPr>
                        <w:color w:val="808080" w:themeColor="background1" w:themeShade="80"/>
                        <w:sz w:val="72"/>
                        <w:szCs w:val="72"/>
                      </w:rPr>
                    </w:pPr>
                    <w:r w:rsidRPr="00DE5F7B">
                      <w:rPr>
                        <w:color w:val="808080" w:themeColor="background1" w:themeShade="80"/>
                        <w:sz w:val="72"/>
                        <w:szCs w:val="72"/>
                      </w:rPr>
                      <w:t>Gmin</w:t>
                    </w:r>
                    <w:r>
                      <w:rPr>
                        <w:color w:val="808080" w:themeColor="background1" w:themeShade="80"/>
                        <w:sz w:val="72"/>
                        <w:szCs w:val="72"/>
                      </w:rPr>
                      <w:t>a</w:t>
                    </w:r>
                    <w:r w:rsidRPr="00DE5F7B">
                      <w:rPr>
                        <w:color w:val="808080" w:themeColor="background1" w:themeShade="80"/>
                        <w:sz w:val="72"/>
                        <w:szCs w:val="72"/>
                      </w:rPr>
                      <w:t xml:space="preserve"> Suchy Las</w:t>
                    </w:r>
                  </w:p>
                </w:txbxContent>
              </v:textbox>
            </v:shape>
          </w:pict>
        </mc:Fallback>
      </mc:AlternateContent>
    </w:r>
    <w:r w:rsidR="00000000">
      <w:rPr>
        <w:noProof/>
      </w:rPr>
      <w:object w:dxaOrig="1440" w:dyaOrig="1440" w14:anchorId="07CFC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8.3pt;margin-top:11pt;width:98.65pt;height:62.95pt;z-index:251662336;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1028" DrawAspect="Content" ObjectID="_1735475499" r:id="rId2"/>
      </w:object>
    </w:r>
    <w:r w:rsidR="001303D2" w:rsidRPr="005A7EC7">
      <w:rPr>
        <w:noProof/>
      </w:rPr>
      <w:drawing>
        <wp:inline distT="0" distB="0" distL="0" distR="0" wp14:anchorId="708B22AF" wp14:editId="24BE9521">
          <wp:extent cx="825133" cy="905465"/>
          <wp:effectExtent l="19050" t="0" r="0" b="0"/>
          <wp:docPr id="193"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374A3F69" w14:textId="4878FA22" w:rsidR="002935C0" w:rsidRPr="005A7EC7" w:rsidRDefault="005A7EC7">
    <w:pPr>
      <w:pStyle w:val="Nagwek"/>
    </w:pPr>
    <w:r w:rsidRPr="005A7EC7">
      <w:rPr>
        <w:vanish/>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7940"/>
    <w:multiLevelType w:val="hybridMultilevel"/>
    <w:tmpl w:val="8E026FF2"/>
    <w:lvl w:ilvl="0" w:tplc="10CA862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03DE5"/>
    <w:multiLevelType w:val="hybridMultilevel"/>
    <w:tmpl w:val="3EBE6A94"/>
    <w:lvl w:ilvl="0" w:tplc="0415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D9368ED"/>
    <w:multiLevelType w:val="hybridMultilevel"/>
    <w:tmpl w:val="B6C41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0705119">
    <w:abstractNumId w:val="0"/>
  </w:num>
  <w:num w:numId="2" w16cid:durableId="1285966081">
    <w:abstractNumId w:val="2"/>
  </w:num>
  <w:num w:numId="3" w16cid:durableId="180769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75"/>
    <w:rsid w:val="00030CB6"/>
    <w:rsid w:val="0007020D"/>
    <w:rsid w:val="000F1180"/>
    <w:rsid w:val="001303D2"/>
    <w:rsid w:val="00140055"/>
    <w:rsid w:val="00185378"/>
    <w:rsid w:val="001C32F6"/>
    <w:rsid w:val="00322A89"/>
    <w:rsid w:val="004330DD"/>
    <w:rsid w:val="004634B4"/>
    <w:rsid w:val="004A3720"/>
    <w:rsid w:val="004C206F"/>
    <w:rsid w:val="00571774"/>
    <w:rsid w:val="005A7EC7"/>
    <w:rsid w:val="006066FC"/>
    <w:rsid w:val="00621493"/>
    <w:rsid w:val="00636DCF"/>
    <w:rsid w:val="00642643"/>
    <w:rsid w:val="006719BE"/>
    <w:rsid w:val="006D4666"/>
    <w:rsid w:val="006E6E4A"/>
    <w:rsid w:val="007265AB"/>
    <w:rsid w:val="00751681"/>
    <w:rsid w:val="007753D7"/>
    <w:rsid w:val="00834979"/>
    <w:rsid w:val="0090134C"/>
    <w:rsid w:val="00920030"/>
    <w:rsid w:val="00974DB8"/>
    <w:rsid w:val="009A6463"/>
    <w:rsid w:val="00A91659"/>
    <w:rsid w:val="00AB0CCF"/>
    <w:rsid w:val="00AB6A26"/>
    <w:rsid w:val="00B14E75"/>
    <w:rsid w:val="00B44A6B"/>
    <w:rsid w:val="00B94B6D"/>
    <w:rsid w:val="00C5359B"/>
    <w:rsid w:val="00C56BB6"/>
    <w:rsid w:val="00CC4B92"/>
    <w:rsid w:val="00D11496"/>
    <w:rsid w:val="00F237F1"/>
    <w:rsid w:val="00F474BF"/>
    <w:rsid w:val="00F8219E"/>
    <w:rsid w:val="00FB0C0A"/>
    <w:rsid w:val="00FE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92621"/>
  <w15:chartTrackingRefBased/>
  <w15:docId w15:val="{3D8F21AA-E8AA-484A-AB31-DB574266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F474BF"/>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F474BF"/>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F474BF"/>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474BF"/>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F474BF"/>
    <w:rPr>
      <w:color w:val="0563C1" w:themeColor="hyperlink"/>
      <w:u w:val="single"/>
    </w:rPr>
  </w:style>
  <w:style w:type="paragraph" w:styleId="Akapitzlist">
    <w:name w:val="List Paragraph"/>
    <w:basedOn w:val="Normalny"/>
    <w:uiPriority w:val="34"/>
    <w:qFormat/>
    <w:rsid w:val="00974DB8"/>
    <w:pPr>
      <w:spacing w:after="0" w:line="240" w:lineRule="auto"/>
      <w:ind w:left="720"/>
      <w:contextualSpacing/>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hyperlink" Target="http://www.suchylas.p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224F-D5A2-42E2-88DC-FE34ED0D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812</Words>
  <Characters>4876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Ciupak</dc:creator>
  <cp:keywords/>
  <dc:description/>
  <cp:lastModifiedBy>Paweł Andrzejewski</cp:lastModifiedBy>
  <cp:revision>9</cp:revision>
  <cp:lastPrinted>2023-01-17T13:38:00Z</cp:lastPrinted>
  <dcterms:created xsi:type="dcterms:W3CDTF">2023-01-16T13:26:00Z</dcterms:created>
  <dcterms:modified xsi:type="dcterms:W3CDTF">2023-01-17T14:45:00Z</dcterms:modified>
</cp:coreProperties>
</file>